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182" w:rsidRDefault="00D46182" w:rsidP="00F30748">
      <w:pPr>
        <w:pStyle w:val="BlockText"/>
        <w:spacing w:after="120" w:line="240" w:lineRule="auto"/>
        <w:rPr>
          <w:rFonts w:ascii="Kaiti SC Regular" w:hAnsi="Kaiti SC Regular"/>
          <w:b/>
          <w:color w:val="511E19"/>
          <w:sz w:val="24"/>
          <w:szCs w:val="24"/>
          <w:lang w:eastAsia="zh-CN"/>
        </w:rPr>
      </w:pPr>
      <w:r>
        <w:rPr>
          <w:noProof/>
          <w:lang w:val="en-CA" w:eastAsia="zh-CN"/>
        </w:rPr>
        <w:pict>
          <v:shapetype id="_x0000_t202" coordsize="21600,21600" o:spt="202" path="m,l,21600r21600,l21600,xe">
            <v:stroke joinstyle="miter"/>
            <v:path gradientshapeok="t" o:connecttype="rect"/>
          </v:shapetype>
          <v:shape id="Text Box 2" o:spid="_x0000_s1026" type="#_x0000_t202" alt="Title: Volume and date" style="position:absolute;margin-left:4.05pt;margin-top:.2pt;width:180pt;height:117.2pt;z-index:251655680;visibility:visible;mso-position-horizontal-relative:page;mso-position-vertical-relative:page;v-text-anchor:bottom" stroked="f" strokeweight=".5pt">
            <v:textbox inset="36pt,18pt,11.52pt,7.2pt">
              <w:txbxContent>
                <w:p w:rsidR="00D46182" w:rsidRPr="00002BBF" w:rsidRDefault="00D46182" w:rsidP="00A96E48">
                  <w:pPr>
                    <w:pStyle w:val="Date"/>
                    <w:jc w:val="center"/>
                    <w:rPr>
                      <w:color w:val="511E19"/>
                      <w:sz w:val="36"/>
                      <w:szCs w:val="36"/>
                      <w:lang w:eastAsia="zh-CN"/>
                    </w:rPr>
                  </w:pPr>
                </w:p>
              </w:txbxContent>
            </v:textbox>
            <w10:wrap type="square" anchorx="page" anchory="page"/>
          </v:shape>
        </w:pict>
      </w:r>
      <w:r>
        <w:rPr>
          <w:noProof/>
          <w:lang w:val="en-CA" w:eastAsia="zh-CN"/>
        </w:rPr>
        <w:pict>
          <v:rect id="Rectangle 1" o:spid="_x0000_s1027" alt="Title: Masthead" style="position:absolute;margin-left:3.8pt;margin-top:-44.65pt;width:396pt;height:161.9pt;z-index:251654656;visibility:visible;mso-wrap-distance-bottom:36pt;mso-position-horizontal-relative:margin;mso-position-vertical-relative:page;v-text-anchor:bottom" fillcolor="#83992a" stroked="f" strokeweight="1.25pt">
            <v:textbox inset="11.52pt,18pt,11.52pt,7.2pt">
              <w:txbxContent>
                <w:p w:rsidR="00D46182" w:rsidRPr="008C3EAE" w:rsidRDefault="00D46182">
                  <w:pPr>
                    <w:pStyle w:val="Title"/>
                    <w:rPr>
                      <w:rFonts w:ascii="Kaiti SC Black" w:eastAsia="Kaiti SC Black" w:hAnsi="Kaiti SC Black"/>
                      <w:color w:val="FF0000"/>
                      <w:sz w:val="44"/>
                      <w:szCs w:val="44"/>
                      <w:lang w:eastAsia="zh-CN"/>
                    </w:rPr>
                  </w:pPr>
                  <w:r w:rsidRPr="008C3EAE">
                    <w:rPr>
                      <w:rFonts w:ascii="Kaiti SC Black" w:eastAsia="Kaiti SC Black" w:hAnsi="Kaiti SC Black" w:hint="eastAsia"/>
                      <w:color w:val="FF0000"/>
                      <w:sz w:val="44"/>
                      <w:szCs w:val="44"/>
                      <w:lang w:eastAsia="zh-CN"/>
                    </w:rPr>
                    <w:t>设立加拿大公司的简与繁</w:t>
                  </w:r>
                </w:p>
                <w:p w:rsidR="00D46182" w:rsidRPr="008C3EAE" w:rsidRDefault="00D46182" w:rsidP="008C3EAE">
                  <w:pPr>
                    <w:pStyle w:val="Title"/>
                    <w:jc w:val="right"/>
                    <w:rPr>
                      <w:rFonts w:ascii="Kaiti SC Black" w:eastAsia="Kaiti SC Black" w:hAnsi="Kaiti SC Black"/>
                      <w:b/>
                      <w:color w:val="FFC000"/>
                      <w:sz w:val="28"/>
                      <w:szCs w:val="28"/>
                      <w:lang w:eastAsia="zh-CN"/>
                    </w:rPr>
                  </w:pPr>
                  <w:r w:rsidRPr="008C3EAE">
                    <w:rPr>
                      <w:rFonts w:ascii="Kaiti SC Black" w:eastAsia="Kaiti SC Black" w:hAnsi="Kaiti SC Black" w:hint="eastAsia"/>
                      <w:b/>
                      <w:color w:val="FF0000"/>
                      <w:sz w:val="28"/>
                      <w:szCs w:val="28"/>
                      <w:lang w:eastAsia="zh-CN"/>
                    </w:rPr>
                    <w:t>加拿大律师</w:t>
                  </w:r>
                  <w:r>
                    <w:rPr>
                      <w:rFonts w:ascii="Kaiti SC Black" w:eastAsia="Kaiti SC Black" w:hAnsi="Kaiti SC Black"/>
                      <w:b/>
                      <w:color w:val="FF0000"/>
                      <w:sz w:val="28"/>
                      <w:szCs w:val="28"/>
                      <w:lang w:eastAsia="zh-CN"/>
                    </w:rPr>
                    <w:t xml:space="preserve">  </w:t>
                  </w:r>
                  <w:r w:rsidRPr="008C3EAE">
                    <w:rPr>
                      <w:rFonts w:ascii="Kaiti SC Black" w:eastAsia="Kaiti SC Black" w:hAnsi="Kaiti SC Black" w:hint="eastAsia"/>
                      <w:b/>
                      <w:color w:val="FF0000"/>
                      <w:sz w:val="28"/>
                      <w:szCs w:val="28"/>
                      <w:lang w:eastAsia="zh-CN"/>
                    </w:rPr>
                    <w:t>王宁燕</w:t>
                  </w:r>
                  <w:r>
                    <w:rPr>
                      <w:rFonts w:ascii="Kaiti SC Black" w:eastAsia="Kaiti SC Black" w:hAnsi="Kaiti SC Black"/>
                      <w:b/>
                      <w:color w:val="FF0000"/>
                      <w:sz w:val="28"/>
                      <w:szCs w:val="28"/>
                      <w:lang w:eastAsia="zh-CN"/>
                    </w:rPr>
                    <w:t xml:space="preserve"> </w:t>
                  </w:r>
                  <w:r>
                    <w:rPr>
                      <w:rFonts w:ascii="Kaiti SC Black" w:eastAsia="Kaiti SC Black" w:hAnsi="Kaiti SC Black" w:hint="eastAsia"/>
                      <w:b/>
                      <w:color w:val="FF0000"/>
                      <w:sz w:val="28"/>
                      <w:szCs w:val="28"/>
                      <w:lang w:eastAsia="zh-CN"/>
                    </w:rPr>
                    <w:t>（</w:t>
                  </w:r>
                  <w:r>
                    <w:rPr>
                      <w:rFonts w:ascii="Kaiti SC Black" w:eastAsia="Kaiti SC Black" w:hAnsi="Kaiti SC Black"/>
                      <w:b/>
                      <w:color w:val="FF0000"/>
                      <w:sz w:val="28"/>
                      <w:szCs w:val="28"/>
                      <w:lang w:eastAsia="zh-CN"/>
                    </w:rPr>
                    <w:t xml:space="preserve">Sandy </w:t>
                  </w:r>
                  <w:r>
                    <w:rPr>
                      <w:rFonts w:ascii="Kaiti SC Black" w:eastAsia="Kaiti SC Black" w:hAnsi="Kaiti SC Black"/>
                      <w:b/>
                      <w:color w:val="FF0000"/>
                      <w:sz w:val="28"/>
                      <w:szCs w:val="28"/>
                      <w:lang w:val="en-CA" w:eastAsia="zh-CN"/>
                    </w:rPr>
                    <w:t>Wang</w:t>
                  </w:r>
                  <w:r>
                    <w:rPr>
                      <w:rFonts w:ascii="Kaiti SC Black" w:eastAsia="Kaiti SC Black" w:hAnsi="Kaiti SC Black" w:hint="eastAsia"/>
                      <w:b/>
                      <w:color w:val="FF0000"/>
                      <w:sz w:val="28"/>
                      <w:szCs w:val="28"/>
                      <w:lang w:eastAsia="zh-CN"/>
                    </w:rPr>
                    <w:t>）</w:t>
                  </w:r>
                </w:p>
              </w:txbxContent>
            </v:textbox>
            <w10:wrap type="topAndBottom" anchorx="margin" anchory="page"/>
          </v:rect>
        </w:pict>
      </w:r>
      <w:r w:rsidRPr="00F30748">
        <w:rPr>
          <w:rFonts w:ascii="SimSun" w:eastAsia="SimSun" w:hAnsi="SimSun" w:cs="SimSun" w:hint="eastAsia"/>
          <w:b/>
          <w:color w:val="511E19"/>
          <w:sz w:val="24"/>
          <w:szCs w:val="24"/>
          <w:lang w:eastAsia="zh-CN"/>
        </w:rPr>
        <w:t>在加拿大设立公司，就程序而言比在中国简便快捷</w:t>
      </w:r>
      <w:r w:rsidRPr="00F30748">
        <w:rPr>
          <w:rFonts w:ascii="Kaiti SC Regular" w:hAnsi="Kaiti SC Regular"/>
          <w:b/>
          <w:color w:val="511E19"/>
          <w:sz w:val="24"/>
          <w:szCs w:val="24"/>
          <w:lang w:eastAsia="zh-CN"/>
        </w:rPr>
        <w:t xml:space="preserve"> —— </w:t>
      </w:r>
      <w:r w:rsidRPr="00F30748">
        <w:rPr>
          <w:rFonts w:ascii="SimSun" w:eastAsia="SimSun" w:hAnsi="SimSun" w:cs="SimSun" w:hint="eastAsia"/>
          <w:b/>
          <w:color w:val="511E19"/>
          <w:sz w:val="24"/>
          <w:szCs w:val="24"/>
          <w:lang w:eastAsia="zh-CN"/>
        </w:rPr>
        <w:t>没有注册资本和验资的强制性要求，无需设定经营范围和营业期限，不用向政府提交繁杂的文件，名称预留和公司注册均可在网上完成，多数情况下设立公司只需</w:t>
      </w:r>
      <w:r w:rsidRPr="00F30748">
        <w:rPr>
          <w:rFonts w:ascii="Kaiti SC Regular" w:hAnsi="Kaiti SC Regular"/>
          <w:b/>
          <w:color w:val="511E19"/>
          <w:sz w:val="24"/>
          <w:szCs w:val="24"/>
          <w:lang w:eastAsia="zh-CN"/>
        </w:rPr>
        <w:t>2-3</w:t>
      </w:r>
      <w:r w:rsidRPr="00F30748">
        <w:rPr>
          <w:rFonts w:ascii="SimSun" w:eastAsia="SimSun" w:hAnsi="SimSun" w:cs="SimSun" w:hint="eastAsia"/>
          <w:b/>
          <w:color w:val="511E19"/>
          <w:sz w:val="24"/>
          <w:szCs w:val="24"/>
          <w:lang w:eastAsia="zh-CN"/>
        </w:rPr>
        <w:t>个工作日而且法定文件立等可取。</w:t>
      </w:r>
      <w:r>
        <w:rPr>
          <w:rFonts w:ascii="SimSun" w:eastAsia="SimSun" w:hAnsi="SimSun" w:cs="SimSun" w:hint="eastAsia"/>
          <w:b/>
          <w:color w:val="511E19"/>
          <w:sz w:val="24"/>
          <w:szCs w:val="24"/>
          <w:lang w:eastAsia="zh-CN"/>
        </w:rPr>
        <w:t>但是</w:t>
      </w:r>
      <w:r w:rsidRPr="00F30748">
        <w:rPr>
          <w:rFonts w:ascii="SimSun" w:eastAsia="SimSun" w:hAnsi="SimSun" w:cs="SimSun" w:hint="eastAsia"/>
          <w:b/>
          <w:color w:val="511E19"/>
          <w:sz w:val="24"/>
          <w:szCs w:val="24"/>
          <w:lang w:eastAsia="zh-CN"/>
        </w:rPr>
        <w:t>简单的程序并不意味加拿大的公司监管和法人治理弱于中国；相反地，加拿大联邦以及各省公司制度</w:t>
      </w:r>
      <w:r>
        <w:rPr>
          <w:rStyle w:val="FootnoteReference"/>
          <w:rFonts w:ascii="Kaiti SC Regular" w:hAnsi="Kaiti SC Regular"/>
          <w:b/>
          <w:color w:val="511E19"/>
          <w:sz w:val="24"/>
          <w:szCs w:val="24"/>
          <w:lang w:eastAsia="zh-CN"/>
        </w:rPr>
        <w:footnoteReference w:id="1"/>
      </w:r>
      <w:r w:rsidRPr="00F30748">
        <w:rPr>
          <w:rFonts w:ascii="SimSun" w:eastAsia="SimSun" w:hAnsi="SimSun" w:cs="SimSun" w:hint="eastAsia"/>
          <w:b/>
          <w:color w:val="511E19"/>
          <w:sz w:val="24"/>
          <w:szCs w:val="24"/>
          <w:lang w:eastAsia="zh-CN"/>
        </w:rPr>
        <w:t>从实体和程序方面都对公司设立</w:t>
      </w:r>
      <w:r>
        <w:rPr>
          <w:rFonts w:ascii="SimSun" w:eastAsia="SimSun" w:hAnsi="SimSun" w:cs="SimSun" w:hint="eastAsia"/>
          <w:b/>
          <w:color w:val="511E19"/>
          <w:sz w:val="24"/>
          <w:szCs w:val="24"/>
          <w:lang w:eastAsia="zh-CN"/>
        </w:rPr>
        <w:t>和维系</w:t>
      </w:r>
      <w:r w:rsidRPr="00F30748">
        <w:rPr>
          <w:rFonts w:ascii="SimSun" w:eastAsia="SimSun" w:hAnsi="SimSun" w:cs="SimSun" w:hint="eastAsia"/>
          <w:b/>
          <w:color w:val="511E19"/>
          <w:sz w:val="24"/>
          <w:szCs w:val="24"/>
          <w:lang w:eastAsia="zh-CN"/>
        </w:rPr>
        <w:t>进行了严格复杂的规定。不同于中国政府的</w:t>
      </w:r>
      <w:r>
        <w:rPr>
          <w:rFonts w:ascii="SimSun" w:eastAsia="SimSun" w:hAnsi="SimSun" w:cs="SimSun" w:hint="eastAsia"/>
          <w:b/>
          <w:color w:val="511E19"/>
          <w:sz w:val="24"/>
          <w:szCs w:val="24"/>
          <w:lang w:val="en-CA" w:eastAsia="zh-CN"/>
        </w:rPr>
        <w:t>全面</w:t>
      </w:r>
      <w:r w:rsidRPr="00F30748">
        <w:rPr>
          <w:rFonts w:ascii="SimSun" w:eastAsia="SimSun" w:hAnsi="SimSun" w:cs="SimSun" w:hint="eastAsia"/>
          <w:b/>
          <w:color w:val="511E19"/>
          <w:sz w:val="24"/>
          <w:szCs w:val="24"/>
          <w:lang w:eastAsia="zh-CN"/>
        </w:rPr>
        <w:t>参与和强制性监管，加拿大公司法将绝大部分的合规义务施加予公司</w:t>
      </w:r>
      <w:r>
        <w:rPr>
          <w:rFonts w:ascii="SimSun" w:eastAsia="SimSun" w:hAnsi="SimSun" w:cs="SimSun" w:hint="eastAsia"/>
          <w:b/>
          <w:color w:val="511E19"/>
          <w:sz w:val="24"/>
          <w:szCs w:val="24"/>
          <w:lang w:eastAsia="zh-CN"/>
        </w:rPr>
        <w:t>的</w:t>
      </w:r>
      <w:r w:rsidRPr="00F30748">
        <w:rPr>
          <w:rFonts w:ascii="SimSun" w:eastAsia="SimSun" w:hAnsi="SimSun" w:cs="SimSun" w:hint="eastAsia"/>
          <w:b/>
          <w:color w:val="511E19"/>
          <w:sz w:val="24"/>
          <w:szCs w:val="24"/>
          <w:lang w:eastAsia="zh-CN"/>
        </w:rPr>
        <w:t>董事会</w:t>
      </w:r>
      <w:r>
        <w:rPr>
          <w:rFonts w:ascii="SimSun" w:eastAsia="SimSun" w:hAnsi="SimSun" w:cs="SimSun" w:hint="eastAsia"/>
          <w:b/>
          <w:color w:val="511E19"/>
          <w:sz w:val="24"/>
          <w:szCs w:val="24"/>
          <w:lang w:eastAsia="zh-CN"/>
        </w:rPr>
        <w:t>和管理层承担</w:t>
      </w:r>
      <w:r w:rsidRPr="00F30748">
        <w:rPr>
          <w:rFonts w:ascii="SimSun" w:eastAsia="SimSun" w:hAnsi="SimSun" w:cs="SimSun" w:hint="eastAsia"/>
          <w:b/>
          <w:color w:val="511E19"/>
          <w:sz w:val="24"/>
          <w:szCs w:val="24"/>
          <w:lang w:eastAsia="zh-CN"/>
        </w:rPr>
        <w:t>。</w:t>
      </w:r>
    </w:p>
    <w:p w:rsidR="00D46182" w:rsidRPr="00F30748" w:rsidRDefault="00D46182" w:rsidP="00F30748">
      <w:pPr>
        <w:pStyle w:val="BlockText"/>
        <w:spacing w:after="120" w:line="240" w:lineRule="auto"/>
        <w:rPr>
          <w:rFonts w:ascii="Kaiti SC Regular" w:hAnsi="Kaiti SC Regular"/>
          <w:b/>
          <w:color w:val="511E19"/>
          <w:lang w:eastAsia="zh-CN"/>
        </w:rPr>
      </w:pPr>
    </w:p>
    <w:p w:rsidR="00D46182" w:rsidRDefault="00D46182" w:rsidP="00E54D26">
      <w:pPr>
        <w:pStyle w:val="Heading2"/>
        <w:ind w:left="-142" w:right="-18"/>
        <w:rPr>
          <w:rFonts w:ascii="Kaiti SC Regular" w:hAnsi="Kaiti SC Regular"/>
          <w:sz w:val="28"/>
          <w:szCs w:val="28"/>
          <w:lang w:eastAsia="zh-CN"/>
        </w:rPr>
      </w:pPr>
      <w:r w:rsidRPr="00002BBF">
        <w:rPr>
          <w:rFonts w:ascii="Kaiti SC Regular" w:hAnsi="Kaiti SC Regular"/>
          <w:noProof/>
          <w:lang w:val="en-CA"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i1025" type="#_x0000_t75" style="width:398.25pt;height:138pt;visibility:visible">
            <v:imagedata r:id="rId6" o:title="" cropbottom="-143f"/>
            <o:lock v:ext="edit" aspectratio="f"/>
          </v:shape>
        </w:pict>
      </w:r>
    </w:p>
    <w:p w:rsidR="00D46182" w:rsidRPr="00E54D26" w:rsidRDefault="00D46182" w:rsidP="00E54D26">
      <w:r>
        <w:rPr>
          <w:noProof/>
          <w:lang w:val="en-CA" w:eastAsia="zh-CN"/>
        </w:rPr>
        <w:pict>
          <v:shape id="Text Box 3" o:spid="_x0000_s1028" type="#_x0000_t202" alt="Title: Side bar" style="position:absolute;margin-left:0;margin-top:536.4pt;width:171pt;height:1in;z-index:251656704;visibility:visible;mso-wrap-distance-left:0;mso-wrap-distance-right:0;mso-position-horizontal-relative:page;mso-position-vertical-relative:page" o:allowoverlap="f" stroked="f" strokeweight=".5pt">
            <v:textbox inset="36pt,0,11.52pt,18pt">
              <w:txbxContent>
                <w:p w:rsidR="00D46182" w:rsidRPr="00002BBF" w:rsidRDefault="00D46182" w:rsidP="00B65EA2">
                  <w:pPr>
                    <w:pStyle w:val="Quote"/>
                    <w:spacing w:after="0" w:line="240" w:lineRule="auto"/>
                    <w:jc w:val="center"/>
                    <w:rPr>
                      <w:rFonts w:ascii="Kaiti SC Regular" w:hAnsi="Kaiti SC Regular"/>
                      <w:b/>
                      <w:color w:val="511E19"/>
                      <w:sz w:val="24"/>
                      <w:szCs w:val="24"/>
                      <w:lang w:eastAsia="zh-CN"/>
                    </w:rPr>
                  </w:pPr>
                  <w:r w:rsidRPr="00002BBF">
                    <w:rPr>
                      <w:rFonts w:ascii="Kaiti SC Regular" w:hAnsi="Kaiti SC Regular"/>
                      <w:b/>
                      <w:color w:val="511E19"/>
                      <w:sz w:val="24"/>
                      <w:szCs w:val="24"/>
                      <w:lang w:eastAsia="zh-CN"/>
                    </w:rPr>
                    <w:t>1</w:t>
                  </w:r>
                  <w:r w:rsidRPr="00002BBF">
                    <w:rPr>
                      <w:rFonts w:ascii="SimSun" w:eastAsia="SimSun" w:hAnsi="SimSun" w:cs="SimSun" w:hint="eastAsia"/>
                      <w:b/>
                      <w:color w:val="511E19"/>
                      <w:sz w:val="24"/>
                      <w:szCs w:val="24"/>
                      <w:lang w:eastAsia="zh-CN"/>
                    </w:rPr>
                    <w:t>加元设立公司</w:t>
                  </w:r>
                </w:p>
              </w:txbxContent>
            </v:textbox>
            <w10:wrap type="square" anchorx="page" anchory="page"/>
          </v:shape>
        </w:pict>
      </w:r>
    </w:p>
    <w:p w:rsidR="00D46182" w:rsidRPr="00E54D26" w:rsidRDefault="00D46182" w:rsidP="00E54D26">
      <w:pPr>
        <w:pStyle w:val="Heading2"/>
        <w:keepNext w:val="0"/>
        <w:keepLines w:val="0"/>
        <w:spacing w:before="0" w:after="120" w:line="240" w:lineRule="auto"/>
        <w:rPr>
          <w:rFonts w:ascii="Kaiti SC Regular" w:hAnsi="Kaiti SC Regular"/>
          <w:b w:val="0"/>
          <w:color w:val="00B0F0"/>
          <w:szCs w:val="24"/>
          <w:lang w:eastAsia="zh-CN"/>
        </w:rPr>
      </w:pPr>
      <w:r w:rsidRPr="00E54D26">
        <w:rPr>
          <w:rFonts w:ascii="SimSun" w:eastAsia="SimSun" w:hAnsi="SimSun" w:cs="SimSun" w:hint="eastAsia"/>
          <w:b w:val="0"/>
          <w:color w:val="00B0F0"/>
          <w:szCs w:val="24"/>
          <w:lang w:eastAsia="zh-CN"/>
        </w:rPr>
        <w:t>资本金</w:t>
      </w:r>
    </w:p>
    <w:p w:rsidR="00D46182" w:rsidRPr="00E54D26" w:rsidRDefault="00D46182" w:rsidP="002B3F79">
      <w:pPr>
        <w:pStyle w:val="Heading2"/>
        <w:keepNext w:val="0"/>
        <w:keepLines w:val="0"/>
        <w:spacing w:before="120" w:after="240" w:line="240" w:lineRule="auto"/>
        <w:jc w:val="both"/>
        <w:rPr>
          <w:rFonts w:ascii="Kaiti SC Regular" w:hAnsi="Kaiti SC Regular"/>
          <w:b w:val="0"/>
          <w:sz w:val="22"/>
          <w:szCs w:val="22"/>
          <w:lang w:eastAsia="zh-CN"/>
        </w:rPr>
      </w:pPr>
      <w:r w:rsidRPr="00E54D26">
        <w:rPr>
          <w:rFonts w:ascii="SimSun" w:eastAsia="SimSun" w:hAnsi="SimSun" w:cs="SimSun" w:hint="eastAsia"/>
          <w:b w:val="0"/>
          <w:sz w:val="22"/>
          <w:szCs w:val="22"/>
          <w:lang w:eastAsia="zh-CN"/>
        </w:rPr>
        <w:t>在加拿大设立公司没有法定注册资本的要求，无需向政府机关提供资金证明。因此常见的说法和实践是</w:t>
      </w:r>
      <w:r w:rsidRPr="00E54D26">
        <w:rPr>
          <w:rFonts w:ascii="Kaiti SC Regular" w:hAnsi="Kaiti SC Regular"/>
          <w:b w:val="0"/>
          <w:sz w:val="22"/>
          <w:szCs w:val="22"/>
          <w:lang w:eastAsia="zh-CN"/>
        </w:rPr>
        <w:t>1</w:t>
      </w:r>
      <w:r w:rsidRPr="00E54D26">
        <w:rPr>
          <w:rFonts w:ascii="SimSun" w:eastAsia="SimSun" w:hAnsi="SimSun" w:cs="SimSun" w:hint="eastAsia"/>
          <w:b w:val="0"/>
          <w:sz w:val="22"/>
          <w:szCs w:val="22"/>
          <w:lang w:eastAsia="zh-CN"/>
        </w:rPr>
        <w:t>加元即可作为股本设立加拿大公司。尽管没有法定资本金的要求，但任何公司的创设和运营都需要资金，或</w:t>
      </w:r>
      <w:r>
        <w:rPr>
          <w:rFonts w:ascii="SimSun" w:eastAsia="SimSun" w:hAnsi="SimSun" w:cs="SimSun" w:hint="eastAsia"/>
          <w:b w:val="0"/>
          <w:sz w:val="22"/>
          <w:szCs w:val="22"/>
          <w:lang w:eastAsia="zh-CN"/>
        </w:rPr>
        <w:t>入股</w:t>
      </w:r>
      <w:r w:rsidRPr="00E54D26">
        <w:rPr>
          <w:rFonts w:ascii="SimSun" w:eastAsia="SimSun" w:hAnsi="SimSun" w:cs="SimSun" w:hint="eastAsia"/>
          <w:b w:val="0"/>
          <w:sz w:val="22"/>
          <w:szCs w:val="22"/>
          <w:lang w:eastAsia="zh-CN"/>
        </w:rPr>
        <w:t>或借贷。由于股权的融资成本</w:t>
      </w:r>
      <w:r>
        <w:rPr>
          <w:rFonts w:ascii="SimSun" w:eastAsia="SimSun" w:hAnsi="SimSun" w:cs="SimSun" w:hint="eastAsia"/>
          <w:b w:val="0"/>
          <w:sz w:val="22"/>
          <w:szCs w:val="22"/>
          <w:lang w:eastAsia="zh-CN"/>
        </w:rPr>
        <w:t>低于借款</w:t>
      </w:r>
      <w:r w:rsidRPr="00E54D26">
        <w:rPr>
          <w:rFonts w:ascii="SimSun" w:eastAsia="SimSun" w:hAnsi="SimSun" w:cs="SimSun" w:hint="eastAsia"/>
          <w:b w:val="0"/>
          <w:sz w:val="22"/>
          <w:szCs w:val="22"/>
          <w:lang w:eastAsia="zh-CN"/>
        </w:rPr>
        <w:t>，因此初设公司更多</w:t>
      </w:r>
      <w:r>
        <w:rPr>
          <w:rFonts w:ascii="SimSun" w:eastAsia="SimSun" w:hAnsi="SimSun" w:cs="SimSun" w:hint="eastAsia"/>
          <w:b w:val="0"/>
          <w:sz w:val="22"/>
          <w:szCs w:val="22"/>
          <w:lang w:eastAsia="zh-CN"/>
        </w:rPr>
        <w:t>地</w:t>
      </w:r>
      <w:r w:rsidRPr="00E54D26">
        <w:rPr>
          <w:rFonts w:ascii="SimSun" w:eastAsia="SimSun" w:hAnsi="SimSun" w:cs="SimSun" w:hint="eastAsia"/>
          <w:b w:val="0"/>
          <w:sz w:val="22"/>
          <w:szCs w:val="22"/>
          <w:lang w:eastAsia="zh-CN"/>
        </w:rPr>
        <w:t>通过发行股权的方式获得资本金。</w:t>
      </w:r>
    </w:p>
    <w:p w:rsidR="00D46182" w:rsidRPr="00E54D26" w:rsidRDefault="00D46182" w:rsidP="002B3F79">
      <w:pPr>
        <w:pStyle w:val="Heading2"/>
        <w:keepNext w:val="0"/>
        <w:keepLines w:val="0"/>
        <w:spacing w:after="240" w:line="240" w:lineRule="auto"/>
        <w:jc w:val="both"/>
        <w:rPr>
          <w:rFonts w:ascii="Kaiti SC Regular" w:hAnsi="Kaiti SC Regular"/>
          <w:b w:val="0"/>
          <w:sz w:val="22"/>
          <w:szCs w:val="22"/>
          <w:lang w:eastAsia="zh-CN"/>
        </w:rPr>
      </w:pPr>
      <w:r w:rsidRPr="00E54D26">
        <w:rPr>
          <w:rFonts w:ascii="SimSun" w:eastAsia="SimSun" w:hAnsi="SimSun" w:cs="SimSun" w:hint="eastAsia"/>
          <w:b w:val="0"/>
          <w:sz w:val="22"/>
          <w:szCs w:val="22"/>
          <w:lang w:eastAsia="zh-CN"/>
        </w:rPr>
        <w:t>加拿大联邦和各省公司法规定，公司发行股权的前提是认股人必须已经支付了</w:t>
      </w:r>
      <w:r>
        <w:rPr>
          <w:rFonts w:ascii="SimSun" w:eastAsia="SimSun" w:hAnsi="SimSun" w:cs="SimSun" w:hint="eastAsia"/>
          <w:b w:val="0"/>
          <w:sz w:val="22"/>
          <w:szCs w:val="22"/>
          <w:lang w:eastAsia="zh-CN"/>
        </w:rPr>
        <w:t>股权的</w:t>
      </w:r>
      <w:r w:rsidRPr="00E54D26">
        <w:rPr>
          <w:rFonts w:ascii="SimSun" w:eastAsia="SimSun" w:hAnsi="SimSun" w:cs="SimSun" w:hint="eastAsia"/>
          <w:b w:val="0"/>
          <w:sz w:val="22"/>
          <w:szCs w:val="22"/>
          <w:lang w:eastAsia="zh-CN"/>
        </w:rPr>
        <w:t>对价（包括现金、资产或已经发生的服务）。公司发起人／董事会在没有收到股东支付的股价</w:t>
      </w:r>
      <w:r>
        <w:rPr>
          <w:rFonts w:ascii="SimSun" w:eastAsia="SimSun" w:hAnsi="SimSun" w:cs="SimSun" w:hint="eastAsia"/>
          <w:b w:val="0"/>
          <w:sz w:val="22"/>
          <w:szCs w:val="22"/>
          <w:lang w:eastAsia="zh-CN"/>
        </w:rPr>
        <w:t>之前不能发行股权，而</w:t>
      </w:r>
      <w:r w:rsidRPr="00E54D26">
        <w:rPr>
          <w:rFonts w:ascii="SimSun" w:eastAsia="SimSun" w:hAnsi="SimSun" w:cs="SimSun" w:hint="eastAsia"/>
          <w:b w:val="0"/>
          <w:sz w:val="22"/>
          <w:szCs w:val="22"/>
          <w:lang w:eastAsia="zh-CN"/>
        </w:rPr>
        <w:t>确认资本金到位的义务不在于公司</w:t>
      </w:r>
      <w:r>
        <w:rPr>
          <w:rFonts w:ascii="SimSun" w:eastAsia="SimSun" w:hAnsi="SimSun" w:cs="SimSun" w:hint="eastAsia"/>
          <w:b w:val="0"/>
          <w:sz w:val="22"/>
          <w:szCs w:val="22"/>
          <w:lang w:eastAsia="zh-CN"/>
        </w:rPr>
        <w:t>的</w:t>
      </w:r>
      <w:r w:rsidRPr="00E54D26">
        <w:rPr>
          <w:rFonts w:ascii="SimSun" w:eastAsia="SimSun" w:hAnsi="SimSun" w:cs="SimSun" w:hint="eastAsia"/>
          <w:b w:val="0"/>
          <w:sz w:val="22"/>
          <w:szCs w:val="22"/>
          <w:lang w:eastAsia="zh-CN"/>
        </w:rPr>
        <w:t>注册机构，而是</w:t>
      </w:r>
      <w:r>
        <w:rPr>
          <w:rFonts w:ascii="SimSun" w:eastAsia="SimSun" w:hAnsi="SimSun" w:cs="SimSun" w:hint="eastAsia"/>
          <w:b w:val="0"/>
          <w:sz w:val="22"/>
          <w:szCs w:val="22"/>
          <w:lang w:eastAsia="zh-CN"/>
        </w:rPr>
        <w:t>依赖于</w:t>
      </w:r>
      <w:r w:rsidRPr="00E54D26">
        <w:rPr>
          <w:rFonts w:ascii="SimSun" w:eastAsia="SimSun" w:hAnsi="SimSun" w:cs="SimSun" w:hint="eastAsia"/>
          <w:b w:val="0"/>
          <w:sz w:val="22"/>
          <w:szCs w:val="22"/>
          <w:lang w:eastAsia="zh-CN"/>
        </w:rPr>
        <w:t>公司的发起人／董事会</w:t>
      </w:r>
      <w:r>
        <w:rPr>
          <w:rFonts w:ascii="SimSun" w:eastAsia="SimSun" w:hAnsi="SimSun" w:cs="SimSun" w:hint="eastAsia"/>
          <w:b w:val="0"/>
          <w:sz w:val="22"/>
          <w:szCs w:val="22"/>
          <w:lang w:eastAsia="zh-CN"/>
        </w:rPr>
        <w:t>，</w:t>
      </w:r>
      <w:r w:rsidRPr="00E54D26">
        <w:rPr>
          <w:rFonts w:ascii="SimSun" w:eastAsia="SimSun" w:hAnsi="SimSun" w:cs="SimSun" w:hint="eastAsia"/>
          <w:b w:val="0"/>
          <w:sz w:val="22"/>
          <w:szCs w:val="22"/>
          <w:lang w:eastAsia="zh-CN"/>
        </w:rPr>
        <w:t>并</w:t>
      </w:r>
      <w:r>
        <w:rPr>
          <w:rFonts w:ascii="SimSun" w:eastAsia="SimSun" w:hAnsi="SimSun" w:cs="SimSun" w:hint="eastAsia"/>
          <w:b w:val="0"/>
          <w:sz w:val="22"/>
          <w:szCs w:val="22"/>
          <w:lang w:eastAsia="zh-CN"/>
        </w:rPr>
        <w:t>必须</w:t>
      </w:r>
      <w:r w:rsidRPr="00E54D26">
        <w:rPr>
          <w:rFonts w:ascii="SimSun" w:eastAsia="SimSun" w:hAnsi="SimSun" w:cs="SimSun" w:hint="eastAsia"/>
          <w:b w:val="0"/>
          <w:sz w:val="22"/>
          <w:szCs w:val="22"/>
          <w:lang w:eastAsia="zh-CN"/>
        </w:rPr>
        <w:t>体现在董事会决议中。</w:t>
      </w:r>
    </w:p>
    <w:p w:rsidR="00D46182" w:rsidRPr="00E54D26" w:rsidRDefault="00D46182" w:rsidP="00E54D26">
      <w:pPr>
        <w:keepNext/>
        <w:keepLines/>
        <w:spacing w:after="120" w:line="240" w:lineRule="auto"/>
        <w:rPr>
          <w:rFonts w:ascii="Kaiti SC Regular" w:hAnsi="Kaiti SC Regular"/>
          <w:color w:val="00B0F0"/>
          <w:sz w:val="24"/>
          <w:szCs w:val="24"/>
          <w:lang w:eastAsia="zh-CN"/>
        </w:rPr>
      </w:pPr>
      <w:r w:rsidRPr="00E54D26">
        <w:rPr>
          <w:rFonts w:ascii="SimSun" w:eastAsia="SimSun" w:hAnsi="SimSun" w:cs="SimSun" w:hint="eastAsia"/>
          <w:color w:val="00B0F0"/>
          <w:sz w:val="24"/>
          <w:szCs w:val="24"/>
          <w:lang w:eastAsia="zh-CN"/>
        </w:rPr>
        <w:t>解案释惑</w:t>
      </w:r>
    </w:p>
    <w:p w:rsidR="00D46182" w:rsidRPr="00E54D26" w:rsidRDefault="00D46182" w:rsidP="002B3F79">
      <w:pPr>
        <w:spacing w:after="240" w:line="240" w:lineRule="auto"/>
        <w:rPr>
          <w:rFonts w:ascii="Kaiti SC Regular" w:hAnsi="Kaiti SC Regular"/>
          <w:sz w:val="22"/>
          <w:szCs w:val="22"/>
          <w:lang w:eastAsia="zh-CN"/>
        </w:rPr>
      </w:pPr>
      <w:r w:rsidRPr="00E54D26">
        <w:rPr>
          <w:rFonts w:ascii="SimSun" w:eastAsia="SimSun" w:hAnsi="SimSun" w:cs="SimSun" w:hint="eastAsia"/>
          <w:sz w:val="22"/>
          <w:szCs w:val="22"/>
          <w:lang w:eastAsia="zh-CN"/>
        </w:rPr>
        <w:t>两个合作伙伴</w:t>
      </w:r>
      <w:r w:rsidRPr="00E54D26">
        <w:rPr>
          <w:rFonts w:ascii="Kaiti SC Regular" w:hAnsi="Kaiti SC Regular"/>
          <w:sz w:val="22"/>
          <w:szCs w:val="22"/>
          <w:lang w:eastAsia="zh-CN"/>
        </w:rPr>
        <w:t>X</w:t>
      </w:r>
      <w:r w:rsidRPr="00E54D26">
        <w:rPr>
          <w:rFonts w:ascii="SimSun" w:eastAsia="SimSun" w:hAnsi="SimSun" w:cs="SimSun" w:hint="eastAsia"/>
          <w:sz w:val="22"/>
          <w:szCs w:val="22"/>
          <w:lang w:eastAsia="zh-CN"/>
        </w:rPr>
        <w:t>和</w:t>
      </w:r>
      <w:r w:rsidRPr="00E54D26">
        <w:rPr>
          <w:rFonts w:ascii="Kaiti SC Regular" w:hAnsi="Kaiti SC Regular"/>
          <w:sz w:val="22"/>
          <w:szCs w:val="22"/>
          <w:lang w:eastAsia="zh-CN"/>
        </w:rPr>
        <w:t>Y</w:t>
      </w:r>
      <w:r w:rsidRPr="00E54D26">
        <w:rPr>
          <w:rFonts w:ascii="SimSun" w:eastAsia="SimSun" w:hAnsi="SimSun" w:cs="SimSun" w:hint="eastAsia"/>
          <w:sz w:val="22"/>
          <w:szCs w:val="22"/>
          <w:lang w:eastAsia="zh-CN"/>
        </w:rPr>
        <w:t>计划运营一家</w:t>
      </w:r>
      <w:r>
        <w:rPr>
          <w:rFonts w:ascii="SimSun" w:eastAsia="SimSun" w:hAnsi="SimSun" w:cs="SimSun" w:hint="eastAsia"/>
          <w:sz w:val="22"/>
          <w:szCs w:val="22"/>
          <w:lang w:eastAsia="zh-CN"/>
        </w:rPr>
        <w:t>旅游</w:t>
      </w:r>
      <w:r w:rsidRPr="00E54D26">
        <w:rPr>
          <w:rFonts w:ascii="SimSun" w:eastAsia="SimSun" w:hAnsi="SimSun" w:cs="SimSun" w:hint="eastAsia"/>
          <w:sz w:val="22"/>
          <w:szCs w:val="22"/>
          <w:lang w:eastAsia="zh-CN"/>
        </w:rPr>
        <w:t>咨询公司，聘请律师在</w:t>
      </w:r>
      <w:r w:rsidRPr="00E54D26">
        <w:rPr>
          <w:rFonts w:ascii="Kaiti SC Regular" w:hAnsi="Kaiti SC Regular"/>
          <w:sz w:val="22"/>
          <w:szCs w:val="22"/>
          <w:lang w:eastAsia="zh-CN"/>
        </w:rPr>
        <w:t>BC</w:t>
      </w:r>
      <w:r w:rsidRPr="00E54D26">
        <w:rPr>
          <w:rFonts w:ascii="SimSun" w:eastAsia="SimSun" w:hAnsi="SimSun" w:cs="SimSun" w:hint="eastAsia"/>
          <w:sz w:val="22"/>
          <w:szCs w:val="22"/>
          <w:lang w:eastAsia="zh-CN"/>
        </w:rPr>
        <w:t>省注册了</w:t>
      </w:r>
      <w:r w:rsidRPr="00E54D26">
        <w:rPr>
          <w:rFonts w:ascii="Kaiti SC Regular" w:hAnsi="Kaiti SC Regular"/>
          <w:sz w:val="22"/>
          <w:szCs w:val="22"/>
          <w:lang w:eastAsia="zh-CN"/>
        </w:rPr>
        <w:t>ABC</w:t>
      </w:r>
      <w:r w:rsidRPr="00E54D26">
        <w:rPr>
          <w:rFonts w:ascii="SimSun" w:eastAsia="SimSun" w:hAnsi="SimSun" w:cs="SimSun" w:hint="eastAsia"/>
          <w:sz w:val="22"/>
          <w:szCs w:val="22"/>
          <w:lang w:eastAsia="zh-CN"/>
        </w:rPr>
        <w:t>公司。设立时的发起人资本金为</w:t>
      </w:r>
      <w:r w:rsidRPr="00E54D26">
        <w:rPr>
          <w:rFonts w:ascii="Kaiti SC Regular" w:hAnsi="Kaiti SC Regular"/>
          <w:sz w:val="22"/>
          <w:szCs w:val="22"/>
          <w:lang w:eastAsia="zh-CN"/>
        </w:rPr>
        <w:t>1</w:t>
      </w:r>
      <w:r w:rsidRPr="00E54D26">
        <w:rPr>
          <w:rFonts w:ascii="SimSun" w:eastAsia="SimSun" w:hAnsi="SimSun" w:cs="SimSun" w:hint="eastAsia"/>
          <w:sz w:val="22"/>
          <w:szCs w:val="22"/>
          <w:lang w:eastAsia="zh-CN"/>
        </w:rPr>
        <w:t>加元，但</w:t>
      </w:r>
      <w:r w:rsidRPr="00E54D26">
        <w:rPr>
          <w:rFonts w:ascii="Kaiti SC Regular" w:hAnsi="Kaiti SC Regular"/>
          <w:sz w:val="22"/>
          <w:szCs w:val="22"/>
          <w:lang w:eastAsia="zh-CN"/>
        </w:rPr>
        <w:t>X</w:t>
      </w:r>
      <w:r w:rsidRPr="00E54D26">
        <w:rPr>
          <w:rFonts w:ascii="SimSun" w:eastAsia="SimSun" w:hAnsi="SimSun" w:cs="SimSun" w:hint="eastAsia"/>
          <w:sz w:val="22"/>
          <w:szCs w:val="22"/>
          <w:lang w:eastAsia="zh-CN"/>
        </w:rPr>
        <w:t>和</w:t>
      </w:r>
      <w:r w:rsidRPr="00E54D26">
        <w:rPr>
          <w:rFonts w:ascii="Kaiti SC Regular" w:hAnsi="Kaiti SC Regular"/>
          <w:sz w:val="22"/>
          <w:szCs w:val="22"/>
          <w:lang w:eastAsia="zh-CN"/>
        </w:rPr>
        <w:t>Y</w:t>
      </w:r>
      <w:r w:rsidRPr="00E54D26">
        <w:rPr>
          <w:rFonts w:ascii="SimSun" w:eastAsia="SimSun" w:hAnsi="SimSun" w:cs="SimSun" w:hint="eastAsia"/>
          <w:sz w:val="22"/>
          <w:szCs w:val="22"/>
          <w:lang w:eastAsia="zh-CN"/>
        </w:rPr>
        <w:t>预计公司初始成本和未来一年的运营</w:t>
      </w:r>
      <w:r>
        <w:rPr>
          <w:rFonts w:ascii="SimSun" w:eastAsia="SimSun" w:hAnsi="SimSun" w:cs="SimSun" w:hint="eastAsia"/>
          <w:sz w:val="22"/>
          <w:szCs w:val="22"/>
          <w:lang w:eastAsia="zh-CN"/>
        </w:rPr>
        <w:t>资金</w:t>
      </w:r>
      <w:r w:rsidRPr="00E54D26">
        <w:rPr>
          <w:rFonts w:ascii="SimSun" w:eastAsia="SimSun" w:hAnsi="SimSun" w:cs="SimSun" w:hint="eastAsia"/>
          <w:sz w:val="22"/>
          <w:szCs w:val="22"/>
          <w:lang w:eastAsia="zh-CN"/>
        </w:rPr>
        <w:t>不低于</w:t>
      </w:r>
      <w:r w:rsidRPr="00E54D26">
        <w:rPr>
          <w:rFonts w:ascii="Kaiti SC Regular" w:hAnsi="Kaiti SC Regular"/>
          <w:sz w:val="22"/>
          <w:szCs w:val="22"/>
          <w:lang w:eastAsia="zh-CN"/>
        </w:rPr>
        <w:t>20</w:t>
      </w:r>
      <w:r w:rsidRPr="00E54D26">
        <w:rPr>
          <w:rFonts w:ascii="SimSun" w:eastAsia="SimSun" w:hAnsi="SimSun" w:cs="SimSun" w:hint="eastAsia"/>
          <w:sz w:val="22"/>
          <w:szCs w:val="22"/>
          <w:lang w:eastAsia="zh-CN"/>
        </w:rPr>
        <w:t>万加元。</w:t>
      </w:r>
      <w:r>
        <w:rPr>
          <w:rFonts w:ascii="SimSun" w:eastAsia="SimSun" w:hAnsi="SimSun" w:cs="SimSun" w:hint="eastAsia"/>
          <w:sz w:val="22"/>
          <w:szCs w:val="22"/>
          <w:lang w:eastAsia="zh-CN"/>
        </w:rPr>
        <w:t>这</w:t>
      </w:r>
      <w:r w:rsidRPr="00E54D26">
        <w:rPr>
          <w:rFonts w:ascii="Kaiti SC Regular" w:hAnsi="Kaiti SC Regular"/>
          <w:sz w:val="22"/>
          <w:szCs w:val="22"/>
          <w:lang w:eastAsia="zh-CN"/>
        </w:rPr>
        <w:t>20</w:t>
      </w:r>
      <w:r w:rsidRPr="00E54D26">
        <w:rPr>
          <w:rFonts w:ascii="SimSun" w:eastAsia="SimSun" w:hAnsi="SimSun" w:cs="SimSun" w:hint="eastAsia"/>
          <w:sz w:val="22"/>
          <w:szCs w:val="22"/>
          <w:lang w:eastAsia="zh-CN"/>
        </w:rPr>
        <w:t>万加元的融资可以通过</w:t>
      </w:r>
      <w:r>
        <w:rPr>
          <w:rFonts w:ascii="SimSun" w:eastAsia="SimSun" w:hAnsi="SimSun" w:cs="SimSun" w:hint="eastAsia"/>
          <w:sz w:val="22"/>
          <w:szCs w:val="22"/>
          <w:lang w:eastAsia="zh-CN"/>
        </w:rPr>
        <w:t>股东</w:t>
      </w:r>
      <w:r w:rsidRPr="00E54D26">
        <w:rPr>
          <w:rFonts w:ascii="SimSun" w:eastAsia="SimSun" w:hAnsi="SimSun" w:cs="SimSun" w:hint="eastAsia"/>
          <w:sz w:val="22"/>
          <w:szCs w:val="22"/>
          <w:lang w:eastAsia="zh-CN"/>
        </w:rPr>
        <w:t>入股也可以通过对外借款（包括股东贷款或者</w:t>
      </w:r>
      <w:r>
        <w:rPr>
          <w:rFonts w:ascii="SimSun" w:eastAsia="SimSun" w:hAnsi="SimSun" w:cs="SimSun" w:hint="eastAsia"/>
          <w:sz w:val="22"/>
          <w:szCs w:val="22"/>
          <w:lang w:eastAsia="zh-CN"/>
        </w:rPr>
        <w:t>向</w:t>
      </w:r>
      <w:r w:rsidRPr="00E54D26">
        <w:rPr>
          <w:rFonts w:ascii="SimSun" w:eastAsia="SimSun" w:hAnsi="SimSun" w:cs="SimSun" w:hint="eastAsia"/>
          <w:sz w:val="22"/>
          <w:szCs w:val="22"/>
          <w:lang w:eastAsia="zh-CN"/>
        </w:rPr>
        <w:t>第三方借款）的方式获得。鉴于初创公司</w:t>
      </w:r>
      <w:r>
        <w:rPr>
          <w:rFonts w:ascii="SimSun" w:eastAsia="SimSun" w:hAnsi="SimSun" w:cs="SimSun" w:hint="eastAsia"/>
          <w:sz w:val="22"/>
          <w:szCs w:val="22"/>
          <w:lang w:eastAsia="zh-CN"/>
        </w:rPr>
        <w:t>不拥有资产和利润</w:t>
      </w:r>
      <w:r w:rsidRPr="00E54D26">
        <w:rPr>
          <w:rFonts w:ascii="SimSun" w:eastAsia="SimSun" w:hAnsi="SimSun" w:cs="SimSun" w:hint="eastAsia"/>
          <w:sz w:val="22"/>
          <w:szCs w:val="22"/>
          <w:lang w:eastAsia="zh-CN"/>
        </w:rPr>
        <w:t>，很难取得银行或者第三方的贷款，因此</w:t>
      </w:r>
      <w:r w:rsidRPr="00E54D26">
        <w:rPr>
          <w:rFonts w:ascii="Kaiti SC Regular" w:hAnsi="Kaiti SC Regular"/>
          <w:sz w:val="22"/>
          <w:szCs w:val="22"/>
          <w:lang w:eastAsia="zh-CN"/>
        </w:rPr>
        <w:t>X</w:t>
      </w:r>
      <w:r w:rsidRPr="00E54D26">
        <w:rPr>
          <w:rFonts w:ascii="SimSun" w:eastAsia="SimSun" w:hAnsi="SimSun" w:cs="SimSun" w:hint="eastAsia"/>
          <w:sz w:val="22"/>
          <w:szCs w:val="22"/>
          <w:lang w:eastAsia="zh-CN"/>
        </w:rPr>
        <w:t>和</w:t>
      </w:r>
      <w:r w:rsidRPr="00E54D26">
        <w:rPr>
          <w:rFonts w:ascii="Kaiti SC Regular" w:hAnsi="Kaiti SC Regular"/>
          <w:sz w:val="22"/>
          <w:szCs w:val="22"/>
          <w:lang w:eastAsia="zh-CN"/>
        </w:rPr>
        <w:t>Y</w:t>
      </w:r>
      <w:r w:rsidRPr="00E54D26">
        <w:rPr>
          <w:rFonts w:ascii="SimSun" w:eastAsia="SimSun" w:hAnsi="SimSun" w:cs="SimSun" w:hint="eastAsia"/>
          <w:sz w:val="22"/>
          <w:szCs w:val="22"/>
          <w:lang w:eastAsia="zh-CN"/>
        </w:rPr>
        <w:t>商定各自投入</w:t>
      </w:r>
      <w:r w:rsidRPr="00E54D26">
        <w:rPr>
          <w:rFonts w:ascii="Kaiti SC Regular" w:hAnsi="Kaiti SC Regular"/>
          <w:sz w:val="22"/>
          <w:szCs w:val="22"/>
          <w:lang w:eastAsia="zh-CN"/>
        </w:rPr>
        <w:t>10</w:t>
      </w:r>
      <w:r w:rsidRPr="00E54D26">
        <w:rPr>
          <w:rFonts w:ascii="SimSun" w:eastAsia="SimSun" w:hAnsi="SimSun" w:cs="SimSun" w:hint="eastAsia"/>
          <w:sz w:val="22"/>
          <w:szCs w:val="22"/>
          <w:lang w:eastAsia="zh-CN"/>
        </w:rPr>
        <w:t>万加元</w:t>
      </w:r>
      <w:r>
        <w:rPr>
          <w:rFonts w:ascii="SimSun" w:eastAsia="SimSun" w:hAnsi="SimSun" w:cs="SimSun" w:hint="eastAsia"/>
          <w:sz w:val="22"/>
          <w:szCs w:val="22"/>
          <w:lang w:eastAsia="zh-CN"/>
        </w:rPr>
        <w:t>作为公司的初始</w:t>
      </w:r>
      <w:r w:rsidRPr="00E54D26">
        <w:rPr>
          <w:rFonts w:ascii="SimSun" w:eastAsia="SimSun" w:hAnsi="SimSun" w:cs="SimSun" w:hint="eastAsia"/>
          <w:sz w:val="22"/>
          <w:szCs w:val="22"/>
          <w:lang w:eastAsia="zh-CN"/>
        </w:rPr>
        <w:t>资本金。</w:t>
      </w:r>
    </w:p>
    <w:p w:rsidR="00D46182" w:rsidRPr="00E54D26" w:rsidRDefault="00D46182" w:rsidP="002B3F79">
      <w:pPr>
        <w:spacing w:after="240" w:line="240" w:lineRule="auto"/>
        <w:rPr>
          <w:rFonts w:ascii="Kaiti SC Regular" w:hAnsi="Kaiti SC Regular"/>
          <w:sz w:val="22"/>
          <w:szCs w:val="22"/>
          <w:lang w:eastAsia="zh-CN"/>
        </w:rPr>
      </w:pPr>
      <w:r>
        <w:rPr>
          <w:rFonts w:ascii="Kaiti SC Regular" w:hAnsi="Kaiti SC Regular"/>
          <w:sz w:val="22"/>
          <w:szCs w:val="22"/>
          <w:lang w:eastAsia="zh-CN"/>
        </w:rPr>
        <w:t>X</w:t>
      </w:r>
      <w:r w:rsidRPr="00E54D26">
        <w:rPr>
          <w:rFonts w:ascii="SimSun" w:eastAsia="SimSun" w:hAnsi="SimSun" w:cs="SimSun" w:hint="eastAsia"/>
          <w:sz w:val="22"/>
          <w:szCs w:val="22"/>
          <w:lang w:eastAsia="zh-CN"/>
        </w:rPr>
        <w:t>资金雄厚，可以直接投入</w:t>
      </w:r>
      <w:r w:rsidRPr="00E54D26">
        <w:rPr>
          <w:rFonts w:ascii="Kaiti SC Regular" w:hAnsi="Kaiti SC Regular"/>
          <w:sz w:val="22"/>
          <w:szCs w:val="22"/>
          <w:lang w:eastAsia="zh-CN"/>
        </w:rPr>
        <w:t>10</w:t>
      </w:r>
      <w:r>
        <w:rPr>
          <w:rFonts w:ascii="SimSun" w:eastAsia="SimSun" w:hAnsi="SimSun" w:cs="SimSun" w:hint="eastAsia"/>
          <w:sz w:val="22"/>
          <w:szCs w:val="22"/>
          <w:lang w:eastAsia="zh-CN"/>
        </w:rPr>
        <w:t>万</w:t>
      </w:r>
      <w:r w:rsidRPr="00E54D26">
        <w:rPr>
          <w:rFonts w:ascii="SimSun" w:eastAsia="SimSun" w:hAnsi="SimSun" w:cs="SimSun" w:hint="eastAsia"/>
          <w:sz w:val="22"/>
          <w:szCs w:val="22"/>
          <w:lang w:eastAsia="zh-CN"/>
        </w:rPr>
        <w:t>加元的现金，而经济不太宽裕的</w:t>
      </w:r>
      <w:r w:rsidRPr="00E54D26">
        <w:rPr>
          <w:rFonts w:ascii="Kaiti SC Regular" w:hAnsi="Kaiti SC Regular"/>
          <w:sz w:val="22"/>
          <w:szCs w:val="22"/>
          <w:lang w:eastAsia="zh-CN"/>
        </w:rPr>
        <w:t>Y</w:t>
      </w:r>
      <w:r w:rsidRPr="00E54D26">
        <w:rPr>
          <w:rFonts w:ascii="SimSun" w:eastAsia="SimSun" w:hAnsi="SimSun" w:cs="SimSun" w:hint="eastAsia"/>
          <w:sz w:val="22"/>
          <w:szCs w:val="22"/>
          <w:lang w:eastAsia="zh-CN"/>
        </w:rPr>
        <w:t>则希望以一定的资产（办公设备和家具</w:t>
      </w:r>
      <w:r>
        <w:rPr>
          <w:rFonts w:ascii="SimSun" w:eastAsia="SimSun" w:hAnsi="SimSun" w:cs="SimSun" w:hint="eastAsia"/>
          <w:sz w:val="22"/>
          <w:szCs w:val="22"/>
          <w:lang w:eastAsia="zh-CN"/>
        </w:rPr>
        <w:t>）以及</w:t>
      </w:r>
      <w:r w:rsidRPr="00E54D26">
        <w:rPr>
          <w:rFonts w:ascii="SimSun" w:eastAsia="SimSun" w:hAnsi="SimSun" w:cs="SimSun" w:hint="eastAsia"/>
          <w:sz w:val="22"/>
          <w:szCs w:val="22"/>
          <w:lang w:eastAsia="zh-CN"/>
        </w:rPr>
        <w:t>未来对</w:t>
      </w:r>
      <w:r w:rsidRPr="00E54D26">
        <w:rPr>
          <w:rFonts w:ascii="Kaiti SC Regular" w:hAnsi="Kaiti SC Regular"/>
          <w:sz w:val="22"/>
          <w:szCs w:val="22"/>
          <w:lang w:eastAsia="zh-CN"/>
        </w:rPr>
        <w:t>ABC</w:t>
      </w:r>
      <w:r w:rsidRPr="00E54D26">
        <w:rPr>
          <w:rFonts w:ascii="SimSun" w:eastAsia="SimSun" w:hAnsi="SimSun" w:cs="SimSun" w:hint="eastAsia"/>
          <w:sz w:val="22"/>
          <w:szCs w:val="22"/>
          <w:lang w:eastAsia="zh-CN"/>
        </w:rPr>
        <w:t>公司付出的服务作价投资。依照</w:t>
      </w:r>
      <w:r>
        <w:rPr>
          <w:rFonts w:ascii="Kaiti SC Regular" w:hAnsi="Kaiti SC Regular"/>
          <w:sz w:val="22"/>
          <w:szCs w:val="22"/>
          <w:lang w:eastAsia="zh-CN"/>
        </w:rPr>
        <w:t>BC</w:t>
      </w:r>
      <w:r>
        <w:rPr>
          <w:rFonts w:ascii="SimSun" w:eastAsia="SimSun" w:hAnsi="SimSun" w:cs="SimSun" w:hint="eastAsia"/>
          <w:sz w:val="22"/>
          <w:szCs w:val="22"/>
          <w:lang w:eastAsia="zh-CN"/>
        </w:rPr>
        <w:t>省</w:t>
      </w:r>
      <w:r w:rsidRPr="00E54D26">
        <w:rPr>
          <w:rFonts w:ascii="SimSun" w:eastAsia="SimSun" w:hAnsi="SimSun" w:cs="SimSun" w:hint="eastAsia"/>
          <w:sz w:val="22"/>
          <w:szCs w:val="22"/>
          <w:lang w:eastAsia="zh-CN"/>
        </w:rPr>
        <w:t>公司法，</w:t>
      </w:r>
      <w:r w:rsidRPr="00E54D26">
        <w:rPr>
          <w:rFonts w:ascii="Kaiti SC Regular" w:hAnsi="Kaiti SC Regular"/>
          <w:sz w:val="22"/>
          <w:szCs w:val="22"/>
          <w:lang w:eastAsia="zh-CN"/>
        </w:rPr>
        <w:t>ABC</w:t>
      </w:r>
      <w:r w:rsidRPr="00E54D26">
        <w:rPr>
          <w:rFonts w:ascii="SimSun" w:eastAsia="SimSun" w:hAnsi="SimSun" w:cs="SimSun" w:hint="eastAsia"/>
          <w:sz w:val="22"/>
          <w:szCs w:val="22"/>
          <w:lang w:eastAsia="zh-CN"/>
        </w:rPr>
        <w:t>董事会必须在获得了股东</w:t>
      </w:r>
      <w:r w:rsidRPr="00E54D26">
        <w:rPr>
          <w:rFonts w:ascii="Kaiti SC Regular" w:hAnsi="Kaiti SC Regular"/>
          <w:sz w:val="22"/>
          <w:szCs w:val="22"/>
          <w:lang w:eastAsia="zh-CN"/>
        </w:rPr>
        <w:t>X</w:t>
      </w:r>
      <w:r w:rsidRPr="00E54D26">
        <w:rPr>
          <w:rFonts w:ascii="SimSun" w:eastAsia="SimSun" w:hAnsi="SimSun" w:cs="SimSun" w:hint="eastAsia"/>
          <w:sz w:val="22"/>
          <w:szCs w:val="22"/>
          <w:lang w:eastAsia="zh-CN"/>
        </w:rPr>
        <w:t>和</w:t>
      </w:r>
      <w:r w:rsidRPr="00E54D26">
        <w:rPr>
          <w:rFonts w:ascii="Kaiti SC Regular" w:hAnsi="Kaiti SC Regular"/>
          <w:sz w:val="22"/>
          <w:szCs w:val="22"/>
          <w:lang w:eastAsia="zh-CN"/>
        </w:rPr>
        <w:t>Y</w:t>
      </w:r>
      <w:r w:rsidRPr="00E54D26">
        <w:rPr>
          <w:rFonts w:ascii="SimSun" w:eastAsia="SimSun" w:hAnsi="SimSun" w:cs="SimSun" w:hint="eastAsia"/>
          <w:sz w:val="22"/>
          <w:szCs w:val="22"/>
          <w:lang w:eastAsia="zh-CN"/>
        </w:rPr>
        <w:t>的资本金后，才可以向股东</w:t>
      </w:r>
      <w:r>
        <w:rPr>
          <w:rFonts w:ascii="SimSun" w:eastAsia="SimSun" w:hAnsi="SimSun" w:cs="SimSun" w:hint="eastAsia"/>
          <w:sz w:val="22"/>
          <w:szCs w:val="22"/>
          <w:lang w:eastAsia="zh-CN"/>
        </w:rPr>
        <w:t>发放</w:t>
      </w:r>
      <w:r w:rsidRPr="00E54D26">
        <w:rPr>
          <w:rFonts w:ascii="SimSun" w:eastAsia="SimSun" w:hAnsi="SimSun" w:cs="SimSun" w:hint="eastAsia"/>
          <w:sz w:val="22"/>
          <w:szCs w:val="22"/>
          <w:lang w:eastAsia="zh-CN"/>
        </w:rPr>
        <w:t>股权证。现金投入较为简单，在</w:t>
      </w:r>
      <w:r w:rsidRPr="00E54D26">
        <w:rPr>
          <w:rFonts w:ascii="Kaiti SC Regular" w:hAnsi="Kaiti SC Regular"/>
          <w:sz w:val="22"/>
          <w:szCs w:val="22"/>
          <w:lang w:eastAsia="zh-CN"/>
        </w:rPr>
        <w:t>X</w:t>
      </w:r>
      <w:r w:rsidRPr="00E54D26">
        <w:rPr>
          <w:rFonts w:ascii="SimSun" w:eastAsia="SimSun" w:hAnsi="SimSun" w:cs="SimSun" w:hint="eastAsia"/>
          <w:sz w:val="22"/>
          <w:szCs w:val="22"/>
          <w:lang w:eastAsia="zh-CN"/>
        </w:rPr>
        <w:t>将</w:t>
      </w:r>
      <w:r w:rsidRPr="00E54D26">
        <w:rPr>
          <w:rFonts w:ascii="Kaiti SC Regular" w:hAnsi="Kaiti SC Regular"/>
          <w:sz w:val="22"/>
          <w:szCs w:val="22"/>
          <w:lang w:eastAsia="zh-CN"/>
        </w:rPr>
        <w:t>10</w:t>
      </w:r>
      <w:r w:rsidRPr="00E54D26">
        <w:rPr>
          <w:rFonts w:ascii="SimSun" w:eastAsia="SimSun" w:hAnsi="SimSun" w:cs="SimSun" w:hint="eastAsia"/>
          <w:sz w:val="22"/>
          <w:szCs w:val="22"/>
          <w:lang w:eastAsia="zh-CN"/>
        </w:rPr>
        <w:t>万加元打入</w:t>
      </w:r>
      <w:r w:rsidRPr="00E54D26">
        <w:rPr>
          <w:rFonts w:ascii="Kaiti SC Regular" w:hAnsi="Kaiti SC Regular"/>
          <w:sz w:val="22"/>
          <w:szCs w:val="22"/>
          <w:lang w:eastAsia="zh-CN"/>
        </w:rPr>
        <w:t>ABC</w:t>
      </w:r>
      <w:r w:rsidRPr="00E54D26">
        <w:rPr>
          <w:rFonts w:ascii="SimSun" w:eastAsia="SimSun" w:hAnsi="SimSun" w:cs="SimSun" w:hint="eastAsia"/>
          <w:sz w:val="22"/>
          <w:szCs w:val="22"/>
          <w:lang w:eastAsia="zh-CN"/>
        </w:rPr>
        <w:t>的公司账户后，股权即可发售给</w:t>
      </w:r>
      <w:r w:rsidRPr="00E54D26">
        <w:rPr>
          <w:rFonts w:ascii="Kaiti SC Regular" w:hAnsi="Kaiti SC Regular"/>
          <w:sz w:val="22"/>
          <w:szCs w:val="22"/>
          <w:lang w:eastAsia="zh-CN"/>
        </w:rPr>
        <w:t>X</w:t>
      </w:r>
      <w:r w:rsidRPr="00E54D26">
        <w:rPr>
          <w:rFonts w:ascii="SimSun" w:eastAsia="SimSun" w:hAnsi="SimSun" w:cs="SimSun" w:hint="eastAsia"/>
          <w:sz w:val="22"/>
          <w:szCs w:val="22"/>
          <w:lang w:eastAsia="zh-CN"/>
        </w:rPr>
        <w:t>。但以资产为对价的资本金投入，董事会则需要对</w:t>
      </w:r>
      <w:r>
        <w:rPr>
          <w:rFonts w:ascii="SimSun" w:eastAsia="SimSun" w:hAnsi="SimSun" w:cs="SimSun" w:hint="eastAsia"/>
          <w:sz w:val="22"/>
          <w:szCs w:val="22"/>
          <w:lang w:eastAsia="zh-CN"/>
        </w:rPr>
        <w:t>资产</w:t>
      </w:r>
      <w:r w:rsidRPr="00E54D26">
        <w:rPr>
          <w:rFonts w:ascii="SimSun" w:eastAsia="SimSun" w:hAnsi="SimSun" w:cs="SimSun" w:hint="eastAsia"/>
          <w:sz w:val="22"/>
          <w:szCs w:val="22"/>
          <w:lang w:eastAsia="zh-CN"/>
        </w:rPr>
        <w:t>价值进行确定并</w:t>
      </w:r>
      <w:r>
        <w:rPr>
          <w:rFonts w:ascii="SimSun" w:eastAsia="SimSun" w:hAnsi="SimSun" w:cs="SimSun" w:hint="eastAsia"/>
          <w:sz w:val="22"/>
          <w:szCs w:val="22"/>
          <w:lang w:eastAsia="zh-CN"/>
        </w:rPr>
        <w:t>在</w:t>
      </w:r>
      <w:r>
        <w:rPr>
          <w:rFonts w:ascii="Kaiti SC Regular" w:hAnsi="Kaiti SC Regular"/>
          <w:sz w:val="22"/>
          <w:szCs w:val="22"/>
          <w:lang w:eastAsia="zh-CN"/>
        </w:rPr>
        <w:t>Y</w:t>
      </w:r>
      <w:r w:rsidRPr="00E54D26">
        <w:rPr>
          <w:rFonts w:ascii="SimSun" w:eastAsia="SimSun" w:hAnsi="SimSun" w:cs="SimSun" w:hint="eastAsia"/>
          <w:sz w:val="22"/>
          <w:szCs w:val="22"/>
          <w:lang w:eastAsia="zh-CN"/>
        </w:rPr>
        <w:t>将资产的权益转入</w:t>
      </w:r>
      <w:r w:rsidRPr="00E54D26">
        <w:rPr>
          <w:rFonts w:ascii="Kaiti SC Regular" w:hAnsi="Kaiti SC Regular"/>
          <w:sz w:val="22"/>
          <w:szCs w:val="22"/>
          <w:lang w:eastAsia="zh-CN"/>
        </w:rPr>
        <w:t>ABC</w:t>
      </w:r>
      <w:r w:rsidRPr="00E54D26">
        <w:rPr>
          <w:rFonts w:ascii="SimSun" w:eastAsia="SimSun" w:hAnsi="SimSun" w:cs="SimSun" w:hint="eastAsia"/>
          <w:sz w:val="22"/>
          <w:szCs w:val="22"/>
          <w:lang w:eastAsia="zh-CN"/>
        </w:rPr>
        <w:t>公司后，方可授予</w:t>
      </w:r>
      <w:r w:rsidRPr="00E54D26">
        <w:rPr>
          <w:rFonts w:ascii="Kaiti SC Regular" w:hAnsi="Kaiti SC Regular"/>
          <w:sz w:val="22"/>
          <w:szCs w:val="22"/>
          <w:lang w:eastAsia="zh-CN"/>
        </w:rPr>
        <w:t>Y</w:t>
      </w:r>
      <w:r>
        <w:rPr>
          <w:rFonts w:ascii="SimSun" w:eastAsia="SimSun" w:hAnsi="SimSun" w:cs="SimSun" w:hint="eastAsia"/>
          <w:sz w:val="22"/>
          <w:szCs w:val="22"/>
          <w:lang w:eastAsia="zh-CN"/>
        </w:rPr>
        <w:t>以该部分资产为对价</w:t>
      </w:r>
      <w:r w:rsidRPr="00E54D26">
        <w:rPr>
          <w:rFonts w:ascii="SimSun" w:eastAsia="SimSun" w:hAnsi="SimSun" w:cs="SimSun" w:hint="eastAsia"/>
          <w:sz w:val="22"/>
          <w:szCs w:val="22"/>
          <w:lang w:eastAsia="zh-CN"/>
        </w:rPr>
        <w:t>的股权</w:t>
      </w:r>
      <w:r w:rsidRPr="00E54D26">
        <w:rPr>
          <w:rFonts w:ascii="Kaiti SC Regular" w:hAnsi="Kaiti SC Regular"/>
          <w:sz w:val="22"/>
          <w:szCs w:val="22"/>
          <w:lang w:eastAsia="zh-CN"/>
        </w:rPr>
        <w:t xml:space="preserve"> </w:t>
      </w:r>
      <w:r w:rsidRPr="00E54D26">
        <w:rPr>
          <w:rFonts w:ascii="SimSun" w:eastAsia="SimSun" w:hAnsi="SimSun" w:cs="SimSun" w:hint="eastAsia"/>
          <w:sz w:val="22"/>
          <w:szCs w:val="22"/>
          <w:lang w:eastAsia="zh-CN"/>
        </w:rPr>
        <w:t>。</w:t>
      </w:r>
    </w:p>
    <w:p w:rsidR="00D46182" w:rsidRDefault="00D46182" w:rsidP="002B3F79">
      <w:pPr>
        <w:spacing w:after="240" w:line="240" w:lineRule="auto"/>
        <w:rPr>
          <w:rFonts w:ascii="Kaiti SC Regular" w:hAnsi="Kaiti SC Regular"/>
          <w:sz w:val="22"/>
          <w:szCs w:val="22"/>
          <w:lang w:eastAsia="zh-CN"/>
        </w:rPr>
      </w:pPr>
      <w:r w:rsidRPr="00E54D26">
        <w:rPr>
          <w:rFonts w:ascii="SimSun" w:eastAsia="SimSun" w:hAnsi="SimSun" w:cs="SimSun" w:hint="eastAsia"/>
          <w:sz w:val="22"/>
          <w:szCs w:val="22"/>
          <w:lang w:eastAsia="zh-CN"/>
        </w:rPr>
        <w:t>就服务而言，公司法明确规定只有发生了的服务才可以</w:t>
      </w:r>
      <w:r>
        <w:rPr>
          <w:rFonts w:ascii="SimSun" w:eastAsia="SimSun" w:hAnsi="SimSun" w:cs="SimSun" w:hint="eastAsia"/>
          <w:sz w:val="22"/>
          <w:szCs w:val="22"/>
          <w:lang w:eastAsia="zh-CN"/>
        </w:rPr>
        <w:t>发售</w:t>
      </w:r>
      <w:r w:rsidRPr="00E54D26">
        <w:rPr>
          <w:rFonts w:ascii="SimSun" w:eastAsia="SimSun" w:hAnsi="SimSun" w:cs="SimSun" w:hint="eastAsia"/>
          <w:sz w:val="22"/>
          <w:szCs w:val="22"/>
          <w:lang w:eastAsia="zh-CN"/>
        </w:rPr>
        <w:t>股权。因此，</w:t>
      </w:r>
      <w:r w:rsidRPr="00E54D26">
        <w:rPr>
          <w:rFonts w:ascii="Kaiti SC Regular" w:hAnsi="Kaiti SC Regular"/>
          <w:sz w:val="22"/>
          <w:szCs w:val="22"/>
          <w:lang w:eastAsia="zh-CN"/>
        </w:rPr>
        <w:t>Y</w:t>
      </w:r>
      <w:r w:rsidRPr="00E54D26">
        <w:rPr>
          <w:rFonts w:ascii="SimSun" w:eastAsia="SimSun" w:hAnsi="SimSun" w:cs="SimSun" w:hint="eastAsia"/>
          <w:sz w:val="22"/>
          <w:szCs w:val="22"/>
          <w:lang w:eastAsia="zh-CN"/>
        </w:rPr>
        <w:t>在没有对公司履行相关服务（如行政管理、业务拓展或财务融资等）</w:t>
      </w:r>
      <w:r>
        <w:rPr>
          <w:rFonts w:ascii="SimSun" w:eastAsia="SimSun" w:hAnsi="SimSun" w:cs="SimSun" w:hint="eastAsia"/>
          <w:sz w:val="22"/>
          <w:szCs w:val="22"/>
          <w:lang w:eastAsia="zh-CN"/>
        </w:rPr>
        <w:t>之</w:t>
      </w:r>
      <w:r w:rsidRPr="00E54D26">
        <w:rPr>
          <w:rFonts w:ascii="SimSun" w:eastAsia="SimSun" w:hAnsi="SimSun" w:cs="SimSun" w:hint="eastAsia"/>
          <w:sz w:val="22"/>
          <w:szCs w:val="22"/>
          <w:lang w:eastAsia="zh-CN"/>
        </w:rPr>
        <w:t>前是不能获得</w:t>
      </w:r>
      <w:r>
        <w:rPr>
          <w:rFonts w:ascii="SimSun" w:eastAsia="SimSun" w:hAnsi="SimSun" w:cs="SimSun" w:hint="eastAsia"/>
          <w:sz w:val="22"/>
          <w:szCs w:val="22"/>
          <w:lang w:eastAsia="zh-CN"/>
        </w:rPr>
        <w:t>以</w:t>
      </w:r>
      <w:r w:rsidRPr="00E54D26">
        <w:rPr>
          <w:rFonts w:ascii="SimSun" w:eastAsia="SimSun" w:hAnsi="SimSun" w:cs="SimSun" w:hint="eastAsia"/>
          <w:sz w:val="22"/>
          <w:szCs w:val="22"/>
          <w:lang w:eastAsia="zh-CN"/>
        </w:rPr>
        <w:t>这部分</w:t>
      </w:r>
      <w:r>
        <w:rPr>
          <w:rFonts w:ascii="SimSun" w:eastAsia="SimSun" w:hAnsi="SimSun" w:cs="SimSun" w:hint="eastAsia"/>
          <w:sz w:val="22"/>
          <w:szCs w:val="22"/>
          <w:lang w:eastAsia="zh-CN"/>
        </w:rPr>
        <w:t>服务为对价</w:t>
      </w:r>
      <w:r w:rsidRPr="00E54D26">
        <w:rPr>
          <w:rFonts w:ascii="SimSun" w:eastAsia="SimSun" w:hAnsi="SimSun" w:cs="SimSun" w:hint="eastAsia"/>
          <w:sz w:val="22"/>
          <w:szCs w:val="22"/>
          <w:lang w:eastAsia="zh-CN"/>
        </w:rPr>
        <w:t>的股权的。</w:t>
      </w:r>
    </w:p>
    <w:p w:rsidR="00D46182" w:rsidRPr="00E54D26" w:rsidRDefault="00D46182" w:rsidP="002B3F79">
      <w:pPr>
        <w:spacing w:after="240" w:line="240" w:lineRule="auto"/>
        <w:rPr>
          <w:rFonts w:ascii="Kaiti SC Regular" w:hAnsi="Kaiti SC Regular"/>
          <w:sz w:val="22"/>
          <w:szCs w:val="22"/>
          <w:lang w:eastAsia="zh-CN"/>
        </w:rPr>
      </w:pPr>
      <w:r>
        <w:rPr>
          <w:noProof/>
          <w:lang w:val="en-CA" w:eastAsia="zh-CN"/>
        </w:rPr>
        <w:pict>
          <v:shape id="Text Box 5" o:spid="_x0000_s1029" type="#_x0000_t202" alt="Title: Side bar" style="position:absolute;margin-left:3.6pt;margin-top:549pt;width:171pt;height:72.2pt;z-index:251660800;visibility:visible;mso-wrap-distance-left:0;mso-wrap-distance-right:0;mso-position-horizontal-relative:page;mso-position-vertical-relative:page" o:allowoverlap="f" stroked="f" strokeweight=".5pt">
            <v:textbox inset="36pt,0,11.52pt,18pt">
              <w:txbxContent>
                <w:p w:rsidR="00D46182" w:rsidRPr="00002BBF" w:rsidRDefault="00D46182" w:rsidP="00301260">
                  <w:pPr>
                    <w:pStyle w:val="Quote"/>
                    <w:jc w:val="center"/>
                    <w:rPr>
                      <w:rFonts w:ascii="Kaiti SC Regular" w:hAnsi="Kaiti SC Regular"/>
                      <w:b/>
                      <w:color w:val="511E19"/>
                      <w:sz w:val="24"/>
                      <w:szCs w:val="24"/>
                      <w:lang w:eastAsia="zh-CN"/>
                    </w:rPr>
                  </w:pPr>
                  <w:r w:rsidRPr="00002BBF">
                    <w:rPr>
                      <w:rFonts w:ascii="SimSun" w:eastAsia="SimSun" w:hAnsi="SimSun" w:cs="SimSun" w:hint="eastAsia"/>
                      <w:b/>
                      <w:color w:val="511E19"/>
                      <w:sz w:val="24"/>
                      <w:szCs w:val="24"/>
                      <w:lang w:eastAsia="zh-CN"/>
                    </w:rPr>
                    <w:t>普通股优先股</w:t>
                  </w:r>
                </w:p>
              </w:txbxContent>
            </v:textbox>
            <w10:wrap type="square" anchorx="page" anchory="page"/>
          </v:shape>
        </w:pict>
      </w:r>
    </w:p>
    <w:p w:rsidR="00D46182" w:rsidRPr="00E54D26" w:rsidRDefault="00D46182" w:rsidP="00E54D26">
      <w:pPr>
        <w:pStyle w:val="Heading2"/>
        <w:keepNext w:val="0"/>
        <w:keepLines w:val="0"/>
        <w:spacing w:before="0" w:after="240" w:line="240" w:lineRule="auto"/>
        <w:rPr>
          <w:rFonts w:ascii="Kaiti SC Regular" w:hAnsi="Kaiti SC Regular"/>
          <w:b w:val="0"/>
          <w:color w:val="00B0F0"/>
          <w:szCs w:val="24"/>
          <w:lang w:eastAsia="zh-CN"/>
        </w:rPr>
      </w:pPr>
      <w:r w:rsidRPr="00E54D26">
        <w:rPr>
          <w:rFonts w:ascii="SimSun" w:eastAsia="SimSun" w:hAnsi="SimSun" w:cs="SimSun" w:hint="eastAsia"/>
          <w:b w:val="0"/>
          <w:color w:val="00B0F0"/>
          <w:szCs w:val="24"/>
          <w:lang w:eastAsia="zh-CN"/>
        </w:rPr>
        <w:t>股权结构</w:t>
      </w:r>
    </w:p>
    <w:p w:rsidR="00D46182" w:rsidRPr="00E54D26" w:rsidRDefault="00D46182" w:rsidP="002B3F79">
      <w:pPr>
        <w:pStyle w:val="Heading2"/>
        <w:keepNext w:val="0"/>
        <w:keepLines w:val="0"/>
        <w:snapToGrid w:val="0"/>
        <w:spacing w:before="0" w:after="240" w:line="240" w:lineRule="auto"/>
        <w:jc w:val="both"/>
        <w:rPr>
          <w:rFonts w:ascii="Kaiti SC Regular" w:hAnsi="Kaiti SC Regular"/>
          <w:b w:val="0"/>
          <w:sz w:val="22"/>
          <w:szCs w:val="22"/>
          <w:lang w:eastAsia="zh-CN"/>
        </w:rPr>
      </w:pPr>
      <w:r w:rsidRPr="00E54D26">
        <w:rPr>
          <w:rFonts w:ascii="SimSun" w:eastAsia="SimSun" w:hAnsi="SimSun" w:cs="SimSun" w:hint="eastAsia"/>
          <w:b w:val="0"/>
          <w:sz w:val="22"/>
          <w:szCs w:val="22"/>
          <w:lang w:eastAsia="zh-CN"/>
        </w:rPr>
        <w:t>加拿大公司的章程和设立文件中</w:t>
      </w:r>
      <w:r>
        <w:rPr>
          <w:rFonts w:ascii="SimSun" w:eastAsia="SimSun" w:hAnsi="SimSun" w:cs="SimSun" w:hint="eastAsia"/>
          <w:b w:val="0"/>
          <w:sz w:val="22"/>
          <w:szCs w:val="22"/>
          <w:lang w:eastAsia="zh-CN"/>
        </w:rPr>
        <w:t>都</w:t>
      </w:r>
      <w:r w:rsidRPr="00E54D26">
        <w:rPr>
          <w:rFonts w:ascii="SimSun" w:eastAsia="SimSun" w:hAnsi="SimSun" w:cs="SimSun" w:hint="eastAsia"/>
          <w:b w:val="0"/>
          <w:sz w:val="22"/>
          <w:szCs w:val="22"/>
          <w:lang w:eastAsia="zh-CN"/>
        </w:rPr>
        <w:t>必须明确</w:t>
      </w:r>
      <w:r>
        <w:rPr>
          <w:rFonts w:ascii="SimSun" w:eastAsia="SimSun" w:hAnsi="SimSun" w:cs="SimSun" w:hint="eastAsia"/>
          <w:b w:val="0"/>
          <w:sz w:val="22"/>
          <w:szCs w:val="22"/>
          <w:lang w:eastAsia="zh-CN"/>
        </w:rPr>
        <w:t>规定</w:t>
      </w:r>
      <w:r w:rsidRPr="00E54D26">
        <w:rPr>
          <w:rFonts w:ascii="SimSun" w:eastAsia="SimSun" w:hAnsi="SimSun" w:cs="SimSun" w:hint="eastAsia"/>
          <w:b w:val="0"/>
          <w:sz w:val="22"/>
          <w:szCs w:val="22"/>
          <w:lang w:eastAsia="zh-CN"/>
        </w:rPr>
        <w:t>公司的</w:t>
      </w:r>
      <w:r>
        <w:rPr>
          <w:rFonts w:ascii="SimSun" w:eastAsia="SimSun" w:hAnsi="SimSun" w:cs="SimSun" w:hint="eastAsia"/>
          <w:b w:val="0"/>
          <w:sz w:val="22"/>
          <w:szCs w:val="22"/>
          <w:lang w:eastAsia="zh-CN"/>
        </w:rPr>
        <w:t>股本结构（</w:t>
      </w:r>
      <w:r w:rsidRPr="00B65EA2">
        <w:rPr>
          <w:rFonts w:ascii="Times New Roman" w:hAnsi="Times New Roman"/>
          <w:b w:val="0"/>
          <w:sz w:val="22"/>
          <w:szCs w:val="22"/>
          <w:lang w:eastAsia="zh-CN"/>
        </w:rPr>
        <w:t>authorized share structure</w:t>
      </w:r>
      <w:r>
        <w:rPr>
          <w:rFonts w:ascii="SimSun" w:eastAsia="SimSun" w:hAnsi="SimSun" w:cs="SimSun" w:hint="eastAsia"/>
          <w:b w:val="0"/>
          <w:sz w:val="22"/>
          <w:szCs w:val="22"/>
          <w:lang w:eastAsia="zh-CN"/>
        </w:rPr>
        <w:t>），包括</w:t>
      </w:r>
      <w:r w:rsidRPr="00E54D26">
        <w:rPr>
          <w:rFonts w:ascii="SimSun" w:eastAsia="SimSun" w:hAnsi="SimSun" w:cs="SimSun" w:hint="eastAsia"/>
          <w:b w:val="0"/>
          <w:sz w:val="22"/>
          <w:szCs w:val="22"/>
          <w:lang w:eastAsia="zh-CN"/>
        </w:rPr>
        <w:t>股权种类和类别、发行数量和票面价值。以</w:t>
      </w:r>
      <w:r w:rsidRPr="00E54D26">
        <w:rPr>
          <w:rFonts w:ascii="Kaiti SC Regular" w:hAnsi="Kaiti SC Regular"/>
          <w:b w:val="0"/>
          <w:sz w:val="22"/>
          <w:szCs w:val="22"/>
          <w:lang w:eastAsia="zh-CN"/>
        </w:rPr>
        <w:t>BC</w:t>
      </w:r>
      <w:r w:rsidRPr="00E54D26">
        <w:rPr>
          <w:rFonts w:ascii="SimSun" w:eastAsia="SimSun" w:hAnsi="SimSun" w:cs="SimSun" w:hint="eastAsia"/>
          <w:b w:val="0"/>
          <w:sz w:val="22"/>
          <w:szCs w:val="22"/>
          <w:lang w:eastAsia="zh-CN"/>
        </w:rPr>
        <w:t>省的</w:t>
      </w:r>
      <w:r w:rsidRPr="00B65EA2">
        <w:rPr>
          <w:rFonts w:ascii="Times New Roman" w:hAnsi="Times New Roman"/>
          <w:b w:val="0"/>
          <w:sz w:val="22"/>
          <w:szCs w:val="22"/>
          <w:lang w:eastAsia="zh-CN"/>
        </w:rPr>
        <w:t>Notice of Articles</w:t>
      </w:r>
      <w:r w:rsidRPr="00E54D26">
        <w:rPr>
          <w:rStyle w:val="FootnoteReference"/>
          <w:rFonts w:ascii="Kaiti SC Regular" w:hAnsi="Kaiti SC Regular"/>
          <w:b w:val="0"/>
          <w:sz w:val="22"/>
          <w:szCs w:val="22"/>
          <w:lang w:eastAsia="zh-CN"/>
        </w:rPr>
        <w:footnoteReference w:id="2"/>
      </w:r>
      <w:r w:rsidRPr="00E54D26">
        <w:rPr>
          <w:rFonts w:ascii="SimSun" w:eastAsia="SimSun" w:hAnsi="SimSun" w:cs="SimSun" w:hint="eastAsia"/>
          <w:b w:val="0"/>
          <w:sz w:val="22"/>
          <w:szCs w:val="22"/>
          <w:lang w:eastAsia="zh-CN"/>
        </w:rPr>
        <w:t>（章程通告）为例，很常见</w:t>
      </w:r>
      <w:r>
        <w:rPr>
          <w:rFonts w:ascii="SimSun" w:eastAsia="SimSun" w:hAnsi="SimSun" w:cs="SimSun" w:hint="eastAsia"/>
          <w:b w:val="0"/>
          <w:sz w:val="22"/>
          <w:szCs w:val="22"/>
          <w:lang w:eastAsia="zh-CN"/>
        </w:rPr>
        <w:t>股权结构</w:t>
      </w:r>
      <w:r w:rsidRPr="00E54D26">
        <w:rPr>
          <w:rFonts w:ascii="SimSun" w:eastAsia="SimSun" w:hAnsi="SimSun" w:cs="SimSun" w:hint="eastAsia"/>
          <w:b w:val="0"/>
          <w:sz w:val="22"/>
          <w:szCs w:val="22"/>
          <w:lang w:eastAsia="zh-CN"/>
        </w:rPr>
        <w:t>描述为：</w:t>
      </w:r>
      <w:r w:rsidRPr="00E54D26">
        <w:rPr>
          <w:rFonts w:ascii="Kaiti SC Regular" w:hAnsi="Kaiti SC Regular"/>
          <w:b w:val="0"/>
          <w:sz w:val="22"/>
          <w:szCs w:val="22"/>
          <w:lang w:eastAsia="zh-CN"/>
        </w:rPr>
        <w:t xml:space="preserve"> </w:t>
      </w:r>
    </w:p>
    <w:p w:rsidR="00D46182" w:rsidRPr="002B3F79" w:rsidRDefault="00D46182" w:rsidP="002B3F79">
      <w:pPr>
        <w:pStyle w:val="Heading2"/>
        <w:keepNext w:val="0"/>
        <w:keepLines w:val="0"/>
        <w:snapToGrid w:val="0"/>
        <w:spacing w:before="0" w:after="240" w:line="240" w:lineRule="auto"/>
        <w:jc w:val="both"/>
        <w:rPr>
          <w:rFonts w:ascii="Kaiti SC Regular" w:hAnsi="Kaiti SC Regular"/>
          <w:b w:val="0"/>
          <w:sz w:val="22"/>
          <w:szCs w:val="22"/>
          <w:lang w:eastAsia="zh-CN"/>
        </w:rPr>
      </w:pPr>
      <w:r w:rsidRPr="00E54D26">
        <w:rPr>
          <w:rFonts w:ascii="Times New Roman" w:hAnsi="Times New Roman"/>
          <w:b w:val="0"/>
          <w:sz w:val="22"/>
          <w:szCs w:val="22"/>
          <w:lang w:eastAsia="zh-CN"/>
        </w:rPr>
        <w:t>“No Maximum Common Shares Without Par Value Without Special Rights or Restrictions attached”</w:t>
      </w:r>
      <w:r w:rsidRPr="00E54D26">
        <w:rPr>
          <w:rFonts w:ascii="Kaiti SC Regular" w:hAnsi="Kaiti SC Regular"/>
          <w:b w:val="0"/>
          <w:sz w:val="22"/>
          <w:szCs w:val="22"/>
          <w:lang w:eastAsia="zh-CN"/>
        </w:rPr>
        <w:t xml:space="preserve"> —— </w:t>
      </w:r>
      <w:r w:rsidRPr="00E54D26">
        <w:rPr>
          <w:rFonts w:ascii="SimSun" w:eastAsia="SimSun" w:hAnsi="SimSun" w:cs="SimSun" w:hint="eastAsia"/>
          <w:b w:val="0"/>
          <w:sz w:val="22"/>
          <w:szCs w:val="22"/>
          <w:lang w:eastAsia="zh-CN"/>
        </w:rPr>
        <w:t>无最大发行量无票面价值无特殊权利和限制的普通股。</w:t>
      </w:r>
    </w:p>
    <w:p w:rsidR="00D46182" w:rsidRPr="00E54D26" w:rsidRDefault="00D46182" w:rsidP="002B3F79">
      <w:pPr>
        <w:pStyle w:val="Heading2"/>
        <w:snapToGrid w:val="0"/>
        <w:spacing w:before="0" w:after="240" w:line="240" w:lineRule="auto"/>
        <w:jc w:val="both"/>
        <w:rPr>
          <w:rFonts w:ascii="Kaiti SC Regular" w:hAnsi="Kaiti SC Regular"/>
          <w:b w:val="0"/>
          <w:sz w:val="22"/>
          <w:szCs w:val="22"/>
          <w:lang w:eastAsia="zh-CN"/>
        </w:rPr>
      </w:pPr>
      <w:r w:rsidRPr="00E54D26">
        <w:rPr>
          <w:rFonts w:ascii="SimSun" w:eastAsia="SimSun" w:hAnsi="SimSun" w:cs="SimSun" w:hint="eastAsia"/>
          <w:b w:val="0"/>
          <w:sz w:val="22"/>
          <w:szCs w:val="22"/>
          <w:lang w:eastAsia="zh-CN"/>
        </w:rPr>
        <w:t>普通股（</w:t>
      </w:r>
      <w:r w:rsidRPr="00114C20">
        <w:rPr>
          <w:rFonts w:ascii="Times New Roman" w:hAnsi="Times New Roman"/>
          <w:b w:val="0"/>
          <w:sz w:val="22"/>
          <w:szCs w:val="22"/>
          <w:lang w:eastAsia="zh-CN"/>
        </w:rPr>
        <w:t>common shares</w:t>
      </w:r>
      <w:r w:rsidRPr="00E54D26">
        <w:rPr>
          <w:rFonts w:ascii="SimSun" w:eastAsia="SimSun" w:hAnsi="SimSun" w:cs="SimSun" w:hint="eastAsia"/>
          <w:b w:val="0"/>
          <w:sz w:val="22"/>
          <w:szCs w:val="22"/>
          <w:lang w:eastAsia="zh-CN"/>
        </w:rPr>
        <w:t>）</w:t>
      </w:r>
      <w:r>
        <w:rPr>
          <w:rFonts w:ascii="SimSun" w:eastAsia="SimSun" w:hAnsi="SimSun" w:cs="SimSun" w:hint="eastAsia"/>
          <w:b w:val="0"/>
          <w:sz w:val="22"/>
          <w:szCs w:val="22"/>
          <w:lang w:eastAsia="zh-CN"/>
        </w:rPr>
        <w:t>赋予股东</w:t>
      </w:r>
      <w:r w:rsidRPr="00E54D26">
        <w:rPr>
          <w:rFonts w:ascii="SimSun" w:eastAsia="SimSun" w:hAnsi="SimSun" w:cs="SimSun" w:hint="eastAsia"/>
          <w:b w:val="0"/>
          <w:sz w:val="22"/>
          <w:szCs w:val="22"/>
          <w:lang w:eastAsia="zh-CN"/>
        </w:rPr>
        <w:t>最重要</w:t>
      </w:r>
      <w:r>
        <w:rPr>
          <w:rFonts w:ascii="SimSun" w:eastAsia="SimSun" w:hAnsi="SimSun" w:cs="SimSun" w:hint="eastAsia"/>
          <w:b w:val="0"/>
          <w:sz w:val="22"/>
          <w:szCs w:val="22"/>
          <w:lang w:eastAsia="zh-CN"/>
        </w:rPr>
        <w:t>的</w:t>
      </w:r>
      <w:r w:rsidRPr="00E54D26">
        <w:rPr>
          <w:rFonts w:ascii="SimSun" w:eastAsia="SimSun" w:hAnsi="SimSun" w:cs="SimSun" w:hint="eastAsia"/>
          <w:b w:val="0"/>
          <w:sz w:val="22"/>
          <w:szCs w:val="22"/>
          <w:lang w:eastAsia="zh-CN"/>
        </w:rPr>
        <w:t>权利是投票权</w:t>
      </w:r>
      <w:r w:rsidRPr="00E54D26">
        <w:rPr>
          <w:rFonts w:ascii="Kaiti SC Regular" w:hAnsi="Kaiti SC Regular"/>
          <w:b w:val="0"/>
          <w:sz w:val="22"/>
          <w:szCs w:val="22"/>
          <w:lang w:eastAsia="zh-CN"/>
        </w:rPr>
        <w:t>——</w:t>
      </w:r>
      <w:r w:rsidRPr="00E54D26">
        <w:rPr>
          <w:rFonts w:ascii="SimSun" w:eastAsia="SimSun" w:hAnsi="SimSun" w:cs="SimSun" w:hint="eastAsia"/>
          <w:b w:val="0"/>
          <w:sz w:val="22"/>
          <w:szCs w:val="22"/>
          <w:lang w:eastAsia="zh-CN"/>
        </w:rPr>
        <w:t>即选举公司董事并对公司重大事项进行表决的权利。与普通股相对的是优先股</w:t>
      </w:r>
      <w:r>
        <w:rPr>
          <w:rFonts w:ascii="SimSun" w:eastAsia="SimSun" w:hAnsi="SimSun" w:cs="SimSun" w:hint="eastAsia"/>
          <w:b w:val="0"/>
          <w:sz w:val="22"/>
          <w:szCs w:val="22"/>
          <w:lang w:eastAsia="zh-CN"/>
        </w:rPr>
        <w:t>（</w:t>
      </w:r>
      <w:r w:rsidRPr="00114C20">
        <w:rPr>
          <w:rFonts w:ascii="Times New Roman" w:hAnsi="Times New Roman"/>
          <w:b w:val="0"/>
          <w:sz w:val="22"/>
          <w:szCs w:val="22"/>
          <w:lang w:eastAsia="zh-CN"/>
        </w:rPr>
        <w:t>preferred shares</w:t>
      </w:r>
      <w:r>
        <w:rPr>
          <w:rFonts w:ascii="SimSun" w:eastAsia="SimSun" w:hAnsi="SimSun" w:cs="SimSun" w:hint="eastAsia"/>
          <w:b w:val="0"/>
          <w:sz w:val="22"/>
          <w:szCs w:val="22"/>
          <w:lang w:eastAsia="zh-CN"/>
        </w:rPr>
        <w:t>）</w:t>
      </w:r>
      <w:r w:rsidRPr="00E54D26">
        <w:rPr>
          <w:rFonts w:ascii="SimSun" w:eastAsia="SimSun" w:hAnsi="SimSun" w:cs="SimSun" w:hint="eastAsia"/>
          <w:b w:val="0"/>
          <w:sz w:val="22"/>
          <w:szCs w:val="22"/>
          <w:lang w:eastAsia="zh-CN"/>
        </w:rPr>
        <w:t>，优先股一般不被赋予表决权，但在分红等利润分配方面的权利往往优于普通股。</w:t>
      </w:r>
    </w:p>
    <w:p w:rsidR="00D46182" w:rsidRPr="00E54D26" w:rsidRDefault="00D46182" w:rsidP="002B3F79">
      <w:pPr>
        <w:spacing w:after="240" w:line="240" w:lineRule="auto"/>
        <w:jc w:val="both"/>
        <w:rPr>
          <w:rFonts w:ascii="Kaiti SC Regular" w:hAnsi="Kaiti SC Regular"/>
          <w:sz w:val="22"/>
          <w:szCs w:val="22"/>
          <w:lang w:eastAsia="zh-CN"/>
        </w:rPr>
      </w:pPr>
      <w:r w:rsidRPr="00E54D26">
        <w:rPr>
          <w:rFonts w:ascii="SimSun" w:eastAsia="SimSun" w:hAnsi="SimSun" w:cs="SimSun" w:hint="eastAsia"/>
          <w:sz w:val="22"/>
          <w:szCs w:val="22"/>
          <w:lang w:eastAsia="zh-CN"/>
        </w:rPr>
        <w:t>特别指出的是公司如果设立优先股，</w:t>
      </w:r>
      <w:r>
        <w:rPr>
          <w:rFonts w:ascii="SimSun" w:eastAsia="SimSun" w:hAnsi="SimSun" w:cs="SimSun" w:hint="eastAsia"/>
          <w:sz w:val="22"/>
          <w:szCs w:val="22"/>
          <w:lang w:eastAsia="zh-CN"/>
        </w:rPr>
        <w:t>则</w:t>
      </w:r>
      <w:r w:rsidRPr="00E54D26">
        <w:rPr>
          <w:rFonts w:ascii="SimSun" w:eastAsia="SimSun" w:hAnsi="SimSun" w:cs="SimSun" w:hint="eastAsia"/>
          <w:sz w:val="22"/>
          <w:szCs w:val="22"/>
          <w:lang w:eastAsia="zh-CN"/>
        </w:rPr>
        <w:t>必须对优先股的名称</w:t>
      </w:r>
      <w:r>
        <w:rPr>
          <w:rFonts w:ascii="SimSun" w:eastAsia="SimSun" w:hAnsi="SimSun" w:cs="SimSun" w:hint="eastAsia"/>
          <w:sz w:val="22"/>
          <w:szCs w:val="22"/>
          <w:lang w:eastAsia="zh-CN"/>
        </w:rPr>
        <w:t>、</w:t>
      </w:r>
      <w:r w:rsidRPr="00E54D26">
        <w:rPr>
          <w:rFonts w:ascii="SimSun" w:eastAsia="SimSun" w:hAnsi="SimSun" w:cs="SimSun" w:hint="eastAsia"/>
          <w:sz w:val="22"/>
          <w:szCs w:val="22"/>
          <w:lang w:eastAsia="zh-CN"/>
        </w:rPr>
        <w:t>类别、特定权利和限制、股权对价、可否转为普通股以及赎回等事项在公司章程中给予明确的规定。</w:t>
      </w:r>
      <w:r>
        <w:rPr>
          <w:rFonts w:ascii="Kaiti SC Regular" w:hAnsi="Kaiti SC Regular"/>
          <w:sz w:val="22"/>
          <w:szCs w:val="22"/>
          <w:lang w:eastAsia="zh-CN"/>
        </w:rPr>
        <w:t>BC</w:t>
      </w:r>
      <w:r>
        <w:rPr>
          <w:rFonts w:ascii="SimSun" w:eastAsia="SimSun" w:hAnsi="SimSun" w:cs="SimSun" w:hint="eastAsia"/>
          <w:sz w:val="22"/>
          <w:szCs w:val="22"/>
          <w:lang w:eastAsia="zh-CN"/>
        </w:rPr>
        <w:t>省</w:t>
      </w:r>
      <w:r w:rsidRPr="00E54D26">
        <w:rPr>
          <w:rFonts w:ascii="SimSun" w:eastAsia="SimSun" w:hAnsi="SimSun" w:cs="SimSun" w:hint="eastAsia"/>
          <w:sz w:val="22"/>
          <w:szCs w:val="22"/>
          <w:lang w:eastAsia="zh-CN"/>
        </w:rPr>
        <w:t>公司的</w:t>
      </w:r>
      <w:r w:rsidRPr="00B65EA2">
        <w:rPr>
          <w:rFonts w:ascii="Times New Roman" w:hAnsi="Times New Roman"/>
          <w:sz w:val="22"/>
          <w:szCs w:val="22"/>
          <w:lang w:eastAsia="zh-CN"/>
        </w:rPr>
        <w:t>Notice of Articles </w:t>
      </w:r>
      <w:r w:rsidRPr="00E54D26">
        <w:rPr>
          <w:rFonts w:ascii="SimSun" w:eastAsia="SimSun" w:hAnsi="SimSun" w:cs="SimSun" w:hint="eastAsia"/>
          <w:sz w:val="22"/>
          <w:szCs w:val="22"/>
          <w:lang w:eastAsia="zh-CN"/>
        </w:rPr>
        <w:t>中</w:t>
      </w:r>
      <w:r>
        <w:rPr>
          <w:rFonts w:ascii="SimSun" w:eastAsia="SimSun" w:hAnsi="SimSun" w:cs="SimSun" w:hint="eastAsia"/>
          <w:sz w:val="22"/>
          <w:szCs w:val="22"/>
          <w:lang w:eastAsia="zh-CN"/>
        </w:rPr>
        <w:t>要求对公众</w:t>
      </w:r>
      <w:r w:rsidRPr="00E54D26">
        <w:rPr>
          <w:rFonts w:ascii="SimSun" w:eastAsia="SimSun" w:hAnsi="SimSun" w:cs="SimSun" w:hint="eastAsia"/>
          <w:sz w:val="22"/>
          <w:szCs w:val="22"/>
          <w:lang w:eastAsia="zh-CN"/>
        </w:rPr>
        <w:t>披露优先股的事项，常见的描述为：</w:t>
      </w:r>
    </w:p>
    <w:p w:rsidR="00D46182" w:rsidRPr="00CA457A" w:rsidRDefault="00D46182" w:rsidP="00872702">
      <w:pPr>
        <w:spacing w:before="120" w:after="120" w:line="240" w:lineRule="auto"/>
        <w:jc w:val="both"/>
        <w:rPr>
          <w:rFonts w:ascii="Kaiti SC Regular" w:hAnsi="Kaiti SC Regular"/>
          <w:sz w:val="22"/>
          <w:szCs w:val="22"/>
          <w:lang w:eastAsia="zh-CN"/>
        </w:rPr>
      </w:pPr>
      <w:r w:rsidRPr="00E54D26">
        <w:rPr>
          <w:rFonts w:ascii="Times New Roman" w:hAnsi="Times New Roman"/>
          <w:sz w:val="22"/>
          <w:szCs w:val="22"/>
          <w:lang w:eastAsia="zh-CN"/>
        </w:rPr>
        <w:t>“No Maximum Preferred Shares Without Par Value With Special Rights and Restrictions attached”</w:t>
      </w:r>
      <w:r w:rsidRPr="00E54D26">
        <w:rPr>
          <w:rFonts w:ascii="Kaiti SC Regular" w:hAnsi="Kaiti SC Regular"/>
          <w:sz w:val="22"/>
          <w:szCs w:val="22"/>
          <w:lang w:eastAsia="zh-CN"/>
        </w:rPr>
        <w:t xml:space="preserve"> —— </w:t>
      </w:r>
      <w:r w:rsidRPr="00E54D26">
        <w:rPr>
          <w:rFonts w:ascii="SimSun" w:eastAsia="SimSun" w:hAnsi="SimSun" w:cs="SimSun" w:hint="eastAsia"/>
          <w:sz w:val="22"/>
          <w:szCs w:val="22"/>
          <w:lang w:eastAsia="zh-CN"/>
        </w:rPr>
        <w:t>无最大发行量无票面价值有特殊权利和限制的优先股。</w:t>
      </w:r>
    </w:p>
    <w:p w:rsidR="00D46182" w:rsidRPr="00E54D26" w:rsidRDefault="00D46182" w:rsidP="00872702">
      <w:pPr>
        <w:spacing w:before="240" w:after="120"/>
        <w:rPr>
          <w:rFonts w:ascii="Kaiti SC Regular" w:hAnsi="Kaiti SC Regular"/>
          <w:color w:val="00B0F0"/>
          <w:sz w:val="24"/>
          <w:szCs w:val="24"/>
          <w:lang w:eastAsia="zh-CN"/>
        </w:rPr>
      </w:pPr>
      <w:r w:rsidRPr="00E54D26">
        <w:rPr>
          <w:rFonts w:ascii="SimSun" w:eastAsia="SimSun" w:hAnsi="SimSun" w:cs="SimSun" w:hint="eastAsia"/>
          <w:color w:val="00B0F0"/>
          <w:sz w:val="24"/>
          <w:szCs w:val="24"/>
          <w:lang w:eastAsia="zh-CN"/>
        </w:rPr>
        <w:t>解案释惑</w:t>
      </w:r>
    </w:p>
    <w:p w:rsidR="00D46182" w:rsidRPr="00E54D26" w:rsidRDefault="00D46182" w:rsidP="002B3F79">
      <w:pPr>
        <w:pStyle w:val="Heading2"/>
        <w:snapToGrid w:val="0"/>
        <w:spacing w:before="0" w:after="240" w:line="240" w:lineRule="auto"/>
        <w:jc w:val="both"/>
        <w:rPr>
          <w:rFonts w:ascii="Kaiti SC Regular" w:hAnsi="Kaiti SC Regular"/>
          <w:b w:val="0"/>
          <w:sz w:val="22"/>
          <w:szCs w:val="22"/>
          <w:lang w:eastAsia="zh-CN"/>
        </w:rPr>
      </w:pPr>
      <w:r w:rsidRPr="00E54D26">
        <w:rPr>
          <w:rFonts w:ascii="SimSun" w:eastAsia="SimSun" w:hAnsi="SimSun" w:cs="SimSun" w:hint="eastAsia"/>
          <w:b w:val="0"/>
          <w:sz w:val="22"/>
          <w:szCs w:val="22"/>
          <w:lang w:eastAsia="zh-CN"/>
        </w:rPr>
        <w:t>还是</w:t>
      </w:r>
      <w:r>
        <w:rPr>
          <w:rFonts w:ascii="SimSun" w:eastAsia="SimSun" w:hAnsi="SimSun" w:cs="SimSun" w:hint="eastAsia"/>
          <w:b w:val="0"/>
          <w:sz w:val="22"/>
          <w:szCs w:val="22"/>
          <w:lang w:eastAsia="zh-CN"/>
        </w:rPr>
        <w:t>以</w:t>
      </w:r>
      <w:r w:rsidRPr="00E54D26">
        <w:rPr>
          <w:rFonts w:ascii="Kaiti SC Regular" w:hAnsi="Kaiti SC Regular"/>
          <w:b w:val="0"/>
          <w:sz w:val="22"/>
          <w:szCs w:val="22"/>
          <w:lang w:eastAsia="zh-CN"/>
        </w:rPr>
        <w:t>ABC</w:t>
      </w:r>
      <w:r w:rsidRPr="00E54D26">
        <w:rPr>
          <w:rFonts w:ascii="SimSun" w:eastAsia="SimSun" w:hAnsi="SimSun" w:cs="SimSun" w:hint="eastAsia"/>
          <w:b w:val="0"/>
          <w:sz w:val="22"/>
          <w:szCs w:val="22"/>
          <w:lang w:eastAsia="zh-CN"/>
        </w:rPr>
        <w:t>公司为例，</w:t>
      </w:r>
      <w:r w:rsidRPr="00E54D26">
        <w:rPr>
          <w:rFonts w:ascii="Kaiti SC Regular" w:hAnsi="Kaiti SC Regular"/>
          <w:b w:val="0"/>
          <w:sz w:val="22"/>
          <w:szCs w:val="22"/>
          <w:lang w:eastAsia="zh-CN"/>
        </w:rPr>
        <w:t>X</w:t>
      </w:r>
      <w:r w:rsidRPr="00E54D26">
        <w:rPr>
          <w:rFonts w:ascii="SimSun" w:eastAsia="SimSun" w:hAnsi="SimSun" w:cs="SimSun" w:hint="eastAsia"/>
          <w:b w:val="0"/>
          <w:sz w:val="22"/>
          <w:szCs w:val="22"/>
          <w:lang w:eastAsia="zh-CN"/>
        </w:rPr>
        <w:t>和</w:t>
      </w:r>
      <w:r w:rsidRPr="00E54D26">
        <w:rPr>
          <w:rFonts w:ascii="Kaiti SC Regular" w:hAnsi="Kaiti SC Regular"/>
          <w:b w:val="0"/>
          <w:sz w:val="22"/>
          <w:szCs w:val="22"/>
          <w:lang w:eastAsia="zh-CN"/>
        </w:rPr>
        <w:t>Y</w:t>
      </w:r>
      <w:r w:rsidRPr="00E54D26">
        <w:rPr>
          <w:rFonts w:ascii="SimSun" w:eastAsia="SimSun" w:hAnsi="SimSun" w:cs="SimSun" w:hint="eastAsia"/>
          <w:b w:val="0"/>
          <w:sz w:val="22"/>
          <w:szCs w:val="22"/>
          <w:lang w:eastAsia="zh-CN"/>
        </w:rPr>
        <w:t>作为创设股东，持有公司的普通股，他们同时出任公司董事和高管，参与决策和管理公司的日常事务。公司在运营一段时间后业绩和价值都有较大的提升，为了进一步拓展业务，</w:t>
      </w:r>
      <w:r w:rsidRPr="00E54D26">
        <w:rPr>
          <w:rFonts w:ascii="Kaiti SC Regular" w:hAnsi="Kaiti SC Regular"/>
          <w:b w:val="0"/>
          <w:sz w:val="22"/>
          <w:szCs w:val="22"/>
          <w:lang w:eastAsia="zh-CN"/>
        </w:rPr>
        <w:t>ABC</w:t>
      </w:r>
      <w:r w:rsidRPr="00E54D26">
        <w:rPr>
          <w:rFonts w:ascii="SimSun" w:eastAsia="SimSun" w:hAnsi="SimSun" w:cs="SimSun" w:hint="eastAsia"/>
          <w:b w:val="0"/>
          <w:sz w:val="22"/>
          <w:szCs w:val="22"/>
          <w:lang w:eastAsia="zh-CN"/>
        </w:rPr>
        <w:t>公司需要新的融资</w:t>
      </w:r>
      <w:r>
        <w:rPr>
          <w:rFonts w:ascii="SimSun" w:eastAsia="SimSun" w:hAnsi="SimSun" w:cs="SimSun" w:hint="eastAsia"/>
          <w:b w:val="0"/>
          <w:sz w:val="22"/>
          <w:szCs w:val="22"/>
          <w:lang w:eastAsia="zh-CN"/>
        </w:rPr>
        <w:t>，但</w:t>
      </w:r>
      <w:r w:rsidRPr="00E54D26">
        <w:rPr>
          <w:rFonts w:ascii="SimSun" w:eastAsia="SimSun" w:hAnsi="SimSun" w:cs="SimSun" w:hint="eastAsia"/>
          <w:b w:val="0"/>
          <w:sz w:val="22"/>
          <w:szCs w:val="22"/>
          <w:lang w:eastAsia="zh-CN"/>
        </w:rPr>
        <w:t>创始股东不希望让渡控制权，也不希望</w:t>
      </w:r>
      <w:r>
        <w:rPr>
          <w:rFonts w:ascii="SimSun" w:eastAsia="SimSun" w:hAnsi="SimSun" w:cs="SimSun" w:hint="eastAsia"/>
          <w:b w:val="0"/>
          <w:sz w:val="22"/>
          <w:szCs w:val="22"/>
          <w:lang w:eastAsia="zh-CN"/>
        </w:rPr>
        <w:t>承担较大的经济负担（如到期偿付借款本金）或</w:t>
      </w:r>
      <w:r w:rsidRPr="00E54D26">
        <w:rPr>
          <w:rFonts w:ascii="SimSun" w:eastAsia="SimSun" w:hAnsi="SimSun" w:cs="SimSun" w:hint="eastAsia"/>
          <w:b w:val="0"/>
          <w:sz w:val="22"/>
          <w:szCs w:val="22"/>
          <w:lang w:eastAsia="zh-CN"/>
        </w:rPr>
        <w:t>付出较大的</w:t>
      </w:r>
      <w:r>
        <w:rPr>
          <w:rFonts w:ascii="SimSun" w:eastAsia="SimSun" w:hAnsi="SimSun" w:cs="SimSun" w:hint="eastAsia"/>
          <w:b w:val="0"/>
          <w:sz w:val="22"/>
          <w:szCs w:val="22"/>
          <w:lang w:eastAsia="zh-CN"/>
        </w:rPr>
        <w:t>融资</w:t>
      </w:r>
      <w:r w:rsidRPr="00E54D26">
        <w:rPr>
          <w:rFonts w:ascii="SimSun" w:eastAsia="SimSun" w:hAnsi="SimSun" w:cs="SimSun" w:hint="eastAsia"/>
          <w:b w:val="0"/>
          <w:sz w:val="22"/>
          <w:szCs w:val="22"/>
          <w:lang w:eastAsia="zh-CN"/>
        </w:rPr>
        <w:t>成本（如利息支出）。这种情况下，公司可以</w:t>
      </w:r>
      <w:r>
        <w:rPr>
          <w:rFonts w:ascii="SimSun" w:eastAsia="SimSun" w:hAnsi="SimSun" w:cs="SimSun" w:hint="eastAsia"/>
          <w:b w:val="0"/>
          <w:sz w:val="22"/>
          <w:szCs w:val="22"/>
          <w:lang w:eastAsia="zh-CN"/>
        </w:rPr>
        <w:t>考虑</w:t>
      </w:r>
      <w:r w:rsidRPr="00E54D26">
        <w:rPr>
          <w:rFonts w:ascii="SimSun" w:eastAsia="SimSun" w:hAnsi="SimSun" w:cs="SimSun" w:hint="eastAsia"/>
          <w:b w:val="0"/>
          <w:sz w:val="22"/>
          <w:szCs w:val="22"/>
          <w:lang w:eastAsia="zh-CN"/>
        </w:rPr>
        <w:t>发行优先股</w:t>
      </w:r>
      <w:r w:rsidRPr="00E54D26">
        <w:rPr>
          <w:rFonts w:ascii="Kaiti SC Regular" w:hAnsi="Kaiti SC Regular"/>
          <w:b w:val="0"/>
          <w:sz w:val="22"/>
          <w:szCs w:val="22"/>
          <w:lang w:eastAsia="zh-CN"/>
        </w:rPr>
        <w:t>——</w:t>
      </w:r>
      <w:r w:rsidRPr="00E54D26">
        <w:rPr>
          <w:rFonts w:ascii="SimSun" w:eastAsia="SimSun" w:hAnsi="SimSun" w:cs="SimSun" w:hint="eastAsia"/>
          <w:b w:val="0"/>
          <w:sz w:val="22"/>
          <w:szCs w:val="22"/>
          <w:lang w:eastAsia="zh-CN"/>
        </w:rPr>
        <w:t>发行价格一般</w:t>
      </w:r>
      <w:r>
        <w:rPr>
          <w:rFonts w:ascii="SimSun" w:eastAsia="SimSun" w:hAnsi="SimSun" w:cs="SimSun" w:hint="eastAsia"/>
          <w:b w:val="0"/>
          <w:sz w:val="22"/>
          <w:szCs w:val="22"/>
          <w:lang w:eastAsia="zh-CN"/>
        </w:rPr>
        <w:t>高于普通股；</w:t>
      </w:r>
      <w:r w:rsidRPr="00E54D26">
        <w:rPr>
          <w:rFonts w:ascii="SimSun" w:eastAsia="SimSun" w:hAnsi="SimSun" w:cs="SimSun" w:hint="eastAsia"/>
          <w:b w:val="0"/>
          <w:sz w:val="22"/>
          <w:szCs w:val="22"/>
          <w:lang w:eastAsia="zh-CN"/>
        </w:rPr>
        <w:t>优先股股东没有投票权，</w:t>
      </w:r>
      <w:r>
        <w:rPr>
          <w:rFonts w:ascii="SimSun" w:eastAsia="SimSun" w:hAnsi="SimSun" w:cs="SimSun" w:hint="eastAsia"/>
          <w:b w:val="0"/>
          <w:sz w:val="22"/>
          <w:szCs w:val="22"/>
          <w:lang w:eastAsia="zh-CN"/>
        </w:rPr>
        <w:t>却</w:t>
      </w:r>
      <w:r w:rsidRPr="00E54D26">
        <w:rPr>
          <w:rFonts w:ascii="SimSun" w:eastAsia="SimSun" w:hAnsi="SimSun" w:cs="SimSun" w:hint="eastAsia"/>
          <w:b w:val="0"/>
          <w:sz w:val="22"/>
          <w:szCs w:val="22"/>
          <w:lang w:eastAsia="zh-CN"/>
        </w:rPr>
        <w:t>可先于</w:t>
      </w:r>
      <w:r>
        <w:rPr>
          <w:rFonts w:ascii="SimSun" w:eastAsia="SimSun" w:hAnsi="SimSun" w:cs="SimSun" w:hint="eastAsia"/>
          <w:b w:val="0"/>
          <w:sz w:val="22"/>
          <w:szCs w:val="22"/>
          <w:lang w:eastAsia="zh-CN"/>
        </w:rPr>
        <w:t>普通股</w:t>
      </w:r>
      <w:r w:rsidRPr="00E54D26">
        <w:rPr>
          <w:rFonts w:ascii="SimSun" w:eastAsia="SimSun" w:hAnsi="SimSun" w:cs="SimSun" w:hint="eastAsia"/>
          <w:b w:val="0"/>
          <w:sz w:val="22"/>
          <w:szCs w:val="22"/>
          <w:lang w:eastAsia="zh-CN"/>
        </w:rPr>
        <w:t>股东取得分红</w:t>
      </w:r>
      <w:r>
        <w:rPr>
          <w:rFonts w:ascii="SimSun" w:eastAsia="SimSun" w:hAnsi="SimSun" w:cs="SimSun" w:hint="eastAsia"/>
          <w:b w:val="0"/>
          <w:sz w:val="22"/>
          <w:szCs w:val="22"/>
          <w:lang w:eastAsia="zh-CN"/>
        </w:rPr>
        <w:t>（具体的权利和限制应当规定在公司章程中）</w:t>
      </w:r>
      <w:r w:rsidRPr="00E54D26">
        <w:rPr>
          <w:rFonts w:ascii="SimSun" w:eastAsia="SimSun" w:hAnsi="SimSun" w:cs="SimSun" w:hint="eastAsia"/>
          <w:b w:val="0"/>
          <w:sz w:val="22"/>
          <w:szCs w:val="22"/>
          <w:lang w:eastAsia="zh-CN"/>
        </w:rPr>
        <w:t>。这样</w:t>
      </w:r>
      <w:r>
        <w:rPr>
          <w:rFonts w:ascii="SimSun" w:eastAsia="SimSun" w:hAnsi="SimSun" w:cs="SimSun" w:hint="eastAsia"/>
          <w:b w:val="0"/>
          <w:sz w:val="22"/>
          <w:szCs w:val="22"/>
          <w:lang w:eastAsia="zh-CN"/>
        </w:rPr>
        <w:t>的</w:t>
      </w:r>
      <w:r w:rsidRPr="00E54D26">
        <w:rPr>
          <w:rFonts w:ascii="SimSun" w:eastAsia="SimSun" w:hAnsi="SimSun" w:cs="SimSun" w:hint="eastAsia"/>
          <w:b w:val="0"/>
          <w:sz w:val="22"/>
          <w:szCs w:val="22"/>
          <w:lang w:eastAsia="zh-CN"/>
        </w:rPr>
        <w:t>设计，引入的优先股股东即成为</w:t>
      </w:r>
      <w:r>
        <w:rPr>
          <w:rFonts w:ascii="SimSun" w:eastAsia="SimSun" w:hAnsi="SimSun" w:cs="SimSun" w:hint="eastAsia"/>
          <w:b w:val="0"/>
          <w:sz w:val="22"/>
          <w:szCs w:val="22"/>
          <w:lang w:eastAsia="zh-CN"/>
        </w:rPr>
        <w:t>公司的</w:t>
      </w:r>
      <w:r w:rsidRPr="00E54D26">
        <w:rPr>
          <w:rFonts w:ascii="SimSun" w:eastAsia="SimSun" w:hAnsi="SimSun" w:cs="SimSun" w:hint="eastAsia"/>
          <w:b w:val="0"/>
          <w:sz w:val="22"/>
          <w:szCs w:val="22"/>
          <w:lang w:eastAsia="zh-CN"/>
        </w:rPr>
        <w:t>财务投资人，不参与公司</w:t>
      </w:r>
      <w:r>
        <w:rPr>
          <w:rFonts w:ascii="SimSun" w:eastAsia="SimSun" w:hAnsi="SimSun" w:cs="SimSun" w:hint="eastAsia"/>
          <w:b w:val="0"/>
          <w:sz w:val="22"/>
          <w:szCs w:val="22"/>
          <w:lang w:eastAsia="zh-CN"/>
        </w:rPr>
        <w:t>的</w:t>
      </w:r>
      <w:r w:rsidRPr="00E54D26">
        <w:rPr>
          <w:rFonts w:ascii="SimSun" w:eastAsia="SimSun" w:hAnsi="SimSun" w:cs="SimSun" w:hint="eastAsia"/>
          <w:b w:val="0"/>
          <w:sz w:val="22"/>
          <w:szCs w:val="22"/>
          <w:lang w:eastAsia="zh-CN"/>
        </w:rPr>
        <w:t>经营决策，但可优于</w:t>
      </w:r>
      <w:r>
        <w:rPr>
          <w:rFonts w:ascii="SimSun" w:eastAsia="SimSun" w:hAnsi="SimSun" w:cs="SimSun" w:hint="eastAsia"/>
          <w:b w:val="0"/>
          <w:sz w:val="22"/>
          <w:szCs w:val="22"/>
          <w:lang w:eastAsia="zh-CN"/>
        </w:rPr>
        <w:t>创始</w:t>
      </w:r>
      <w:r w:rsidRPr="00E54D26">
        <w:rPr>
          <w:rFonts w:ascii="SimSun" w:eastAsia="SimSun" w:hAnsi="SimSun" w:cs="SimSun" w:hint="eastAsia"/>
          <w:b w:val="0"/>
          <w:sz w:val="22"/>
          <w:szCs w:val="22"/>
          <w:lang w:eastAsia="zh-CN"/>
        </w:rPr>
        <w:t>普通股股东获得利润分配。</w:t>
      </w:r>
    </w:p>
    <w:p w:rsidR="00D46182" w:rsidRDefault="00D46182" w:rsidP="00CA457A">
      <w:pPr>
        <w:spacing w:after="240" w:line="240" w:lineRule="auto"/>
        <w:jc w:val="both"/>
        <w:rPr>
          <w:rFonts w:ascii="Kaiti SC Regular" w:hAnsi="Kaiti SC Regular"/>
          <w:sz w:val="22"/>
          <w:szCs w:val="22"/>
          <w:lang w:eastAsia="zh-CN"/>
        </w:rPr>
      </w:pPr>
      <w:r w:rsidRPr="00E54D26">
        <w:rPr>
          <w:rFonts w:ascii="SimSun" w:eastAsia="SimSun" w:hAnsi="SimSun" w:cs="SimSun" w:hint="eastAsia"/>
          <w:sz w:val="22"/>
          <w:szCs w:val="22"/>
          <w:lang w:eastAsia="zh-CN"/>
        </w:rPr>
        <w:t>优先股亦可作为对员工和高管的奖励机制，在核心员工取得了特定业绩后，公司</w:t>
      </w:r>
      <w:r>
        <w:rPr>
          <w:rFonts w:ascii="SimSun" w:eastAsia="SimSun" w:hAnsi="SimSun" w:cs="SimSun" w:hint="eastAsia"/>
          <w:sz w:val="22"/>
          <w:szCs w:val="22"/>
          <w:lang w:eastAsia="zh-CN"/>
        </w:rPr>
        <w:t>可以授予</w:t>
      </w:r>
      <w:r w:rsidRPr="00E54D26">
        <w:rPr>
          <w:rFonts w:ascii="SimSun" w:eastAsia="SimSun" w:hAnsi="SimSun" w:cs="SimSun" w:hint="eastAsia"/>
          <w:sz w:val="22"/>
          <w:szCs w:val="22"/>
          <w:lang w:eastAsia="zh-CN"/>
        </w:rPr>
        <w:t>其一定比例</w:t>
      </w:r>
      <w:r>
        <w:rPr>
          <w:rFonts w:ascii="SimSun" w:eastAsia="SimSun" w:hAnsi="SimSun" w:cs="SimSun" w:hint="eastAsia"/>
          <w:sz w:val="22"/>
          <w:szCs w:val="22"/>
          <w:lang w:eastAsia="zh-CN"/>
        </w:rPr>
        <w:t>或数额</w:t>
      </w:r>
      <w:r w:rsidRPr="00E54D26">
        <w:rPr>
          <w:rFonts w:ascii="SimSun" w:eastAsia="SimSun" w:hAnsi="SimSun" w:cs="SimSun" w:hint="eastAsia"/>
          <w:sz w:val="22"/>
          <w:szCs w:val="22"/>
          <w:lang w:eastAsia="zh-CN"/>
        </w:rPr>
        <w:t>的优先股，激励他们与公司</w:t>
      </w:r>
      <w:r>
        <w:rPr>
          <w:rFonts w:ascii="SimSun" w:eastAsia="SimSun" w:hAnsi="SimSun" w:cs="SimSun" w:hint="eastAsia"/>
          <w:sz w:val="22"/>
          <w:szCs w:val="22"/>
          <w:lang w:eastAsia="zh-CN"/>
        </w:rPr>
        <w:t>同进退</w:t>
      </w:r>
      <w:r w:rsidRPr="00E54D26">
        <w:rPr>
          <w:rFonts w:ascii="SimSun" w:eastAsia="SimSun" w:hAnsi="SimSun" w:cs="SimSun" w:hint="eastAsia"/>
          <w:sz w:val="22"/>
          <w:szCs w:val="22"/>
          <w:lang w:eastAsia="zh-CN"/>
        </w:rPr>
        <w:t>。</w:t>
      </w:r>
      <w:r>
        <w:rPr>
          <w:rFonts w:ascii="SimSun" w:eastAsia="SimSun" w:hAnsi="SimSun" w:cs="SimSun" w:hint="eastAsia"/>
          <w:sz w:val="22"/>
          <w:szCs w:val="22"/>
          <w:lang w:eastAsia="zh-CN"/>
        </w:rPr>
        <w:t>优先股在加拿大也常常被作为税务筹划的架构和工具。</w:t>
      </w:r>
    </w:p>
    <w:p w:rsidR="00D46182" w:rsidRPr="00E54D26" w:rsidRDefault="00D46182" w:rsidP="00971322">
      <w:pPr>
        <w:spacing w:before="240" w:after="240" w:line="240" w:lineRule="auto"/>
        <w:jc w:val="both"/>
        <w:rPr>
          <w:rFonts w:ascii="Kaiti SC Regular" w:hAnsi="Kaiti SC Regular"/>
          <w:sz w:val="22"/>
          <w:szCs w:val="22"/>
          <w:lang w:eastAsia="zh-CN"/>
        </w:rPr>
      </w:pPr>
    </w:p>
    <w:p w:rsidR="00D46182" w:rsidRPr="00E54D26" w:rsidRDefault="00D46182" w:rsidP="0034220E">
      <w:pPr>
        <w:pStyle w:val="Heading2"/>
        <w:rPr>
          <w:rFonts w:ascii="Kaiti SC Regular" w:hAnsi="Kaiti SC Regular"/>
          <w:b w:val="0"/>
          <w:color w:val="00B0F0"/>
          <w:szCs w:val="24"/>
          <w:lang w:eastAsia="zh-CN"/>
        </w:rPr>
      </w:pPr>
      <w:r>
        <w:rPr>
          <w:noProof/>
          <w:lang w:val="en-CA" w:eastAsia="zh-CN"/>
        </w:rPr>
        <w:pict>
          <v:shape id="Text Box 9" o:spid="_x0000_s1030" type="#_x0000_t202" alt="Title: Side bar" style="position:absolute;margin-left:0;margin-top:4.9pt;width:180pt;height:71.95pt;z-index:251657728;visibility:visible;mso-wrap-distance-left:0;mso-wrap-distance-right:0;mso-position-horizontal-relative:page;mso-position-vertical-relative:line" o:allowoverlap="f" fillcolor="window" stroked="f" strokeweight=".5pt">
            <v:textbox inset="36pt,0,11.52pt,18pt">
              <w:txbxContent>
                <w:p w:rsidR="00D46182" w:rsidRPr="00002BBF" w:rsidRDefault="00D46182" w:rsidP="004B03A7">
                  <w:pPr>
                    <w:pStyle w:val="IntenseQuote"/>
                    <w:jc w:val="center"/>
                    <w:rPr>
                      <w:rFonts w:ascii="Kaiti SC Regular" w:hAnsi="Kaiti SC Regular"/>
                      <w:color w:val="511E19"/>
                      <w:sz w:val="24"/>
                      <w:szCs w:val="24"/>
                      <w:lang w:eastAsia="zh-CN"/>
                    </w:rPr>
                  </w:pPr>
                  <w:r w:rsidRPr="00002BBF">
                    <w:rPr>
                      <w:rFonts w:ascii="SimSun" w:eastAsia="SimSun" w:hAnsi="SimSun" w:cs="SimSun" w:hint="eastAsia"/>
                      <w:color w:val="511E19"/>
                      <w:sz w:val="24"/>
                      <w:szCs w:val="24"/>
                      <w:lang w:eastAsia="zh-CN"/>
                    </w:rPr>
                    <w:t>谁的权力更大</w:t>
                  </w:r>
                </w:p>
              </w:txbxContent>
            </v:textbox>
            <w10:wrap type="square" anchorx="page"/>
          </v:shape>
        </w:pict>
      </w:r>
      <w:r w:rsidRPr="00E54D26">
        <w:rPr>
          <w:rFonts w:ascii="SimSun" w:eastAsia="SimSun" w:hAnsi="SimSun" w:cs="SimSun" w:hint="eastAsia"/>
          <w:b w:val="0"/>
          <w:color w:val="00B0F0"/>
          <w:szCs w:val="24"/>
          <w:lang w:eastAsia="zh-CN"/>
        </w:rPr>
        <w:t>董事会</w:t>
      </w:r>
    </w:p>
    <w:p w:rsidR="00D46182" w:rsidRPr="00CA457A" w:rsidRDefault="00D46182" w:rsidP="00CA457A">
      <w:pPr>
        <w:pStyle w:val="Heading2"/>
        <w:snapToGrid w:val="0"/>
        <w:spacing w:before="0" w:after="240" w:line="240" w:lineRule="auto"/>
        <w:jc w:val="both"/>
        <w:rPr>
          <w:rFonts w:ascii="Kaiti SC Regular" w:hAnsi="Kaiti SC Regular"/>
          <w:b w:val="0"/>
          <w:sz w:val="22"/>
          <w:szCs w:val="22"/>
          <w:lang w:eastAsia="zh-CN"/>
        </w:rPr>
      </w:pPr>
      <w:r w:rsidRPr="008C3EAE">
        <w:rPr>
          <w:rFonts w:ascii="SimSun" w:eastAsia="SimSun" w:hAnsi="SimSun" w:cs="SimSun" w:hint="eastAsia"/>
          <w:b w:val="0"/>
          <w:color w:val="FF0000"/>
          <w:sz w:val="22"/>
          <w:szCs w:val="22"/>
          <w:lang w:eastAsia="zh-CN"/>
        </w:rPr>
        <w:t>加拿大公司法与中国最大的差异之一是中国公司的管理核心为股东会，而加拿大公司是以董事会主导的法律实体</w:t>
      </w:r>
      <w:r>
        <w:rPr>
          <w:rFonts w:ascii="SimSun" w:eastAsia="SimSun" w:hAnsi="SimSun" w:cs="SimSun" w:hint="eastAsia"/>
          <w:b w:val="0"/>
          <w:sz w:val="22"/>
          <w:szCs w:val="22"/>
          <w:lang w:eastAsia="zh-CN"/>
        </w:rPr>
        <w:t>。众多</w:t>
      </w:r>
      <w:r w:rsidRPr="00E54D26">
        <w:rPr>
          <w:rFonts w:ascii="SimSun" w:eastAsia="SimSun" w:hAnsi="SimSun" w:cs="SimSun" w:hint="eastAsia"/>
          <w:b w:val="0"/>
          <w:sz w:val="22"/>
          <w:szCs w:val="22"/>
          <w:lang w:eastAsia="zh-CN"/>
        </w:rPr>
        <w:t>在中国公司法项下赋予股东会的权力在加拿大是由董事会执行的。</w:t>
      </w:r>
    </w:p>
    <w:p w:rsidR="00D46182" w:rsidRDefault="00D46182" w:rsidP="002B3F79">
      <w:pPr>
        <w:spacing w:after="240" w:line="240" w:lineRule="auto"/>
        <w:rPr>
          <w:rFonts w:ascii="Kaiti SC Regular" w:hAnsi="Kaiti SC Regular"/>
          <w:sz w:val="22"/>
          <w:szCs w:val="22"/>
          <w:lang w:eastAsia="zh-CN"/>
        </w:rPr>
      </w:pPr>
      <w:r w:rsidRPr="00E54D26">
        <w:rPr>
          <w:rFonts w:ascii="SimSun" w:eastAsia="SimSun" w:hAnsi="SimSun" w:cs="SimSun" w:hint="eastAsia"/>
          <w:sz w:val="22"/>
          <w:szCs w:val="22"/>
          <w:lang w:eastAsia="zh-CN"/>
        </w:rPr>
        <w:t>以</w:t>
      </w:r>
      <w:r w:rsidRPr="00E54D26">
        <w:rPr>
          <w:rFonts w:ascii="Kaiti SC Regular" w:hAnsi="Kaiti SC Regular"/>
          <w:sz w:val="22"/>
          <w:szCs w:val="22"/>
          <w:lang w:eastAsia="zh-CN"/>
        </w:rPr>
        <w:t>BC</w:t>
      </w:r>
      <w:r w:rsidRPr="00E54D26">
        <w:rPr>
          <w:rFonts w:ascii="SimSun" w:eastAsia="SimSun" w:hAnsi="SimSun" w:cs="SimSun" w:hint="eastAsia"/>
          <w:sz w:val="22"/>
          <w:szCs w:val="22"/>
          <w:lang w:eastAsia="zh-CN"/>
        </w:rPr>
        <w:t>省的非上市公司为例，除非在股东协议中另有约定，否则董事会的决策权限</w:t>
      </w:r>
      <w:r>
        <w:rPr>
          <w:rFonts w:ascii="SimSun" w:eastAsia="SimSun" w:hAnsi="SimSun" w:cs="SimSun" w:hint="eastAsia"/>
          <w:sz w:val="22"/>
          <w:szCs w:val="22"/>
          <w:lang w:eastAsia="zh-CN"/>
        </w:rPr>
        <w:t>可以</w:t>
      </w:r>
      <w:r w:rsidRPr="00E54D26">
        <w:rPr>
          <w:rFonts w:ascii="SimSun" w:eastAsia="SimSun" w:hAnsi="SimSun" w:cs="SimSun" w:hint="eastAsia"/>
          <w:sz w:val="22"/>
          <w:szCs w:val="22"/>
          <w:lang w:eastAsia="zh-CN"/>
        </w:rPr>
        <w:t>包括</w:t>
      </w:r>
      <w:r>
        <w:rPr>
          <w:rFonts w:ascii="SimSun" w:eastAsia="SimSun" w:hAnsi="SimSun" w:cs="SimSun" w:hint="eastAsia"/>
          <w:sz w:val="22"/>
          <w:szCs w:val="22"/>
          <w:lang w:eastAsia="zh-CN"/>
        </w:rPr>
        <w:t>：</w:t>
      </w:r>
      <w:r w:rsidRPr="00E54D26">
        <w:rPr>
          <w:rFonts w:ascii="SimSun" w:eastAsia="SimSun" w:hAnsi="SimSun" w:cs="SimSun" w:hint="eastAsia"/>
          <w:sz w:val="22"/>
          <w:szCs w:val="22"/>
          <w:lang w:eastAsia="zh-CN"/>
        </w:rPr>
        <w:t>（</w:t>
      </w:r>
      <w:r w:rsidRPr="00E54D26">
        <w:rPr>
          <w:rFonts w:ascii="Kaiti SC Regular" w:hAnsi="Kaiti SC Regular"/>
          <w:sz w:val="22"/>
          <w:szCs w:val="22"/>
          <w:lang w:eastAsia="zh-CN"/>
        </w:rPr>
        <w:t>i</w:t>
      </w:r>
      <w:r w:rsidRPr="00E54D26">
        <w:rPr>
          <w:rFonts w:ascii="SimSun" w:eastAsia="SimSun" w:hAnsi="SimSun" w:cs="SimSun" w:hint="eastAsia"/>
          <w:sz w:val="22"/>
          <w:szCs w:val="22"/>
          <w:lang w:eastAsia="zh-CN"/>
        </w:rPr>
        <w:t>）发行／增发新股</w:t>
      </w:r>
      <w:r>
        <w:rPr>
          <w:rFonts w:ascii="SimSun" w:eastAsia="SimSun" w:hAnsi="SimSun" w:cs="SimSun" w:hint="eastAsia"/>
          <w:sz w:val="22"/>
          <w:szCs w:val="22"/>
          <w:lang w:eastAsia="zh-CN"/>
        </w:rPr>
        <w:t>；（</w:t>
      </w:r>
      <w:r>
        <w:rPr>
          <w:rFonts w:ascii="Kaiti SC Regular" w:hAnsi="Kaiti SC Regular"/>
          <w:sz w:val="22"/>
          <w:szCs w:val="22"/>
          <w:lang w:eastAsia="zh-CN"/>
        </w:rPr>
        <w:t>ii</w:t>
      </w:r>
      <w:r>
        <w:rPr>
          <w:rFonts w:ascii="SimSun" w:eastAsia="SimSun" w:hAnsi="SimSun" w:cs="SimSun" w:hint="eastAsia"/>
          <w:sz w:val="22"/>
          <w:szCs w:val="22"/>
          <w:lang w:eastAsia="zh-CN"/>
        </w:rPr>
        <w:t>）</w:t>
      </w:r>
      <w:r w:rsidRPr="00E54D26">
        <w:rPr>
          <w:rFonts w:ascii="SimSun" w:eastAsia="SimSun" w:hAnsi="SimSun" w:cs="SimSun" w:hint="eastAsia"/>
          <w:sz w:val="22"/>
          <w:szCs w:val="22"/>
          <w:lang w:eastAsia="zh-CN"/>
        </w:rPr>
        <w:t>回赎</w:t>
      </w:r>
      <w:r>
        <w:rPr>
          <w:rFonts w:ascii="SimSun" w:eastAsia="SimSun" w:hAnsi="SimSun" w:cs="SimSun" w:hint="eastAsia"/>
          <w:sz w:val="22"/>
          <w:szCs w:val="22"/>
          <w:lang w:eastAsia="zh-CN"/>
        </w:rPr>
        <w:t>／</w:t>
      </w:r>
      <w:r w:rsidRPr="00E54D26">
        <w:rPr>
          <w:rFonts w:ascii="SimSun" w:eastAsia="SimSun" w:hAnsi="SimSun" w:cs="SimSun" w:hint="eastAsia"/>
          <w:sz w:val="22"/>
          <w:szCs w:val="22"/>
          <w:lang w:eastAsia="zh-CN"/>
        </w:rPr>
        <w:t>撤销股权；（</w:t>
      </w:r>
      <w:r w:rsidRPr="00E54D26">
        <w:rPr>
          <w:rFonts w:ascii="Kaiti SC Regular" w:hAnsi="Kaiti SC Regular"/>
          <w:sz w:val="22"/>
          <w:szCs w:val="22"/>
          <w:lang w:eastAsia="zh-CN"/>
        </w:rPr>
        <w:t>ii</w:t>
      </w:r>
      <w:r>
        <w:rPr>
          <w:rFonts w:ascii="Kaiti SC Regular" w:hAnsi="Kaiti SC Regular"/>
          <w:sz w:val="22"/>
          <w:szCs w:val="22"/>
          <w:lang w:eastAsia="zh-CN"/>
        </w:rPr>
        <w:t>i</w:t>
      </w:r>
      <w:r w:rsidRPr="00E54D26">
        <w:rPr>
          <w:rFonts w:ascii="SimSun" w:eastAsia="SimSun" w:hAnsi="SimSun" w:cs="SimSun" w:hint="eastAsia"/>
          <w:sz w:val="22"/>
          <w:szCs w:val="22"/>
          <w:lang w:eastAsia="zh-CN"/>
        </w:rPr>
        <w:t>）批准股东出售或转让股权；（</w:t>
      </w:r>
      <w:r w:rsidRPr="00E54D26">
        <w:rPr>
          <w:rFonts w:ascii="Kaiti SC Regular" w:hAnsi="Kaiti SC Regular"/>
          <w:sz w:val="22"/>
          <w:szCs w:val="22"/>
          <w:lang w:eastAsia="zh-CN"/>
        </w:rPr>
        <w:t>i</w:t>
      </w:r>
      <w:r>
        <w:rPr>
          <w:rFonts w:ascii="Kaiti SC Regular" w:hAnsi="Kaiti SC Regular"/>
          <w:sz w:val="22"/>
          <w:szCs w:val="22"/>
          <w:lang w:eastAsia="zh-CN"/>
        </w:rPr>
        <w:t>v</w:t>
      </w:r>
      <w:r w:rsidRPr="00E54D26">
        <w:rPr>
          <w:rFonts w:ascii="SimSun" w:eastAsia="SimSun" w:hAnsi="SimSun" w:cs="SimSun" w:hint="eastAsia"/>
          <w:sz w:val="22"/>
          <w:szCs w:val="22"/>
          <w:lang w:eastAsia="zh-CN"/>
        </w:rPr>
        <w:t>）对外借贷或发行债券；</w:t>
      </w:r>
      <w:r>
        <w:rPr>
          <w:rFonts w:ascii="SimSun" w:eastAsia="SimSun" w:hAnsi="SimSun" w:cs="SimSun" w:hint="eastAsia"/>
          <w:sz w:val="22"/>
          <w:szCs w:val="22"/>
          <w:lang w:eastAsia="zh-CN"/>
        </w:rPr>
        <w:t>（</w:t>
      </w:r>
      <w:r>
        <w:rPr>
          <w:rFonts w:ascii="Kaiti SC Regular" w:hAnsi="Kaiti SC Regular"/>
          <w:sz w:val="22"/>
          <w:szCs w:val="22"/>
          <w:lang w:eastAsia="zh-CN"/>
        </w:rPr>
        <w:t>v</w:t>
      </w:r>
      <w:r>
        <w:rPr>
          <w:rFonts w:ascii="SimSun" w:eastAsia="SimSun" w:hAnsi="SimSun" w:cs="SimSun" w:hint="eastAsia"/>
          <w:sz w:val="22"/>
          <w:szCs w:val="22"/>
          <w:lang w:eastAsia="zh-CN"/>
        </w:rPr>
        <w:t>）变更公司名称（如果公司章程许可）；</w:t>
      </w:r>
      <w:r w:rsidRPr="00E54D26">
        <w:rPr>
          <w:rFonts w:ascii="SimSun" w:eastAsia="SimSun" w:hAnsi="SimSun" w:cs="SimSun" w:hint="eastAsia"/>
          <w:sz w:val="22"/>
          <w:szCs w:val="22"/>
          <w:lang w:eastAsia="zh-CN"/>
        </w:rPr>
        <w:t>（</w:t>
      </w:r>
      <w:r w:rsidRPr="00E54D26">
        <w:rPr>
          <w:rFonts w:ascii="Kaiti SC Regular" w:hAnsi="Kaiti SC Regular"/>
          <w:sz w:val="22"/>
          <w:szCs w:val="22"/>
          <w:lang w:eastAsia="zh-CN"/>
        </w:rPr>
        <w:t>v</w:t>
      </w:r>
      <w:r>
        <w:rPr>
          <w:rFonts w:ascii="Kaiti SC Regular" w:hAnsi="Kaiti SC Regular"/>
          <w:sz w:val="22"/>
          <w:szCs w:val="22"/>
          <w:lang w:eastAsia="zh-CN"/>
        </w:rPr>
        <w:t>i</w:t>
      </w:r>
      <w:r w:rsidRPr="00E54D26">
        <w:rPr>
          <w:rFonts w:ascii="SimSun" w:eastAsia="SimSun" w:hAnsi="SimSun" w:cs="SimSun" w:hint="eastAsia"/>
          <w:sz w:val="22"/>
          <w:szCs w:val="22"/>
          <w:lang w:eastAsia="zh-CN"/>
        </w:rPr>
        <w:t>）资产抵押、按揭或提供担保；（</w:t>
      </w:r>
      <w:r w:rsidRPr="00E54D26">
        <w:rPr>
          <w:rFonts w:ascii="Kaiti SC Regular" w:hAnsi="Kaiti SC Regular"/>
          <w:sz w:val="22"/>
          <w:szCs w:val="22"/>
          <w:lang w:eastAsia="zh-CN"/>
        </w:rPr>
        <w:t>v</w:t>
      </w:r>
      <w:r>
        <w:rPr>
          <w:rFonts w:ascii="Kaiti SC Regular" w:hAnsi="Kaiti SC Regular"/>
          <w:sz w:val="22"/>
          <w:szCs w:val="22"/>
          <w:lang w:eastAsia="zh-CN"/>
        </w:rPr>
        <w:t>ii</w:t>
      </w:r>
      <w:r w:rsidRPr="00E54D26">
        <w:rPr>
          <w:rFonts w:ascii="SimSun" w:eastAsia="SimSun" w:hAnsi="SimSun" w:cs="SimSun" w:hint="eastAsia"/>
          <w:sz w:val="22"/>
          <w:szCs w:val="22"/>
          <w:lang w:eastAsia="zh-CN"/>
        </w:rPr>
        <w:t>）在一定额度内增选或替代董事；（</w:t>
      </w:r>
      <w:r w:rsidRPr="00E54D26">
        <w:rPr>
          <w:rFonts w:ascii="Kaiti SC Regular" w:hAnsi="Kaiti SC Regular"/>
          <w:sz w:val="22"/>
          <w:szCs w:val="22"/>
          <w:lang w:eastAsia="zh-CN"/>
        </w:rPr>
        <w:t>vi</w:t>
      </w:r>
      <w:r>
        <w:rPr>
          <w:rFonts w:ascii="Kaiti SC Regular" w:hAnsi="Kaiti SC Regular"/>
          <w:sz w:val="22"/>
          <w:szCs w:val="22"/>
          <w:lang w:eastAsia="zh-CN"/>
        </w:rPr>
        <w:t>ii</w:t>
      </w:r>
      <w:r w:rsidRPr="00E54D26">
        <w:rPr>
          <w:rFonts w:ascii="SimSun" w:eastAsia="SimSun" w:hAnsi="SimSun" w:cs="SimSun" w:hint="eastAsia"/>
          <w:sz w:val="22"/>
          <w:szCs w:val="22"/>
          <w:lang w:eastAsia="zh-CN"/>
        </w:rPr>
        <w:t>）设立子公司；（</w:t>
      </w:r>
      <w:r>
        <w:rPr>
          <w:rFonts w:ascii="Kaiti SC Regular" w:hAnsi="Kaiti SC Regular"/>
          <w:sz w:val="22"/>
          <w:szCs w:val="22"/>
          <w:lang w:eastAsia="zh-CN"/>
        </w:rPr>
        <w:t>ix</w:t>
      </w:r>
      <w:r w:rsidRPr="00E54D26">
        <w:rPr>
          <w:rFonts w:ascii="SimSun" w:eastAsia="SimSun" w:hAnsi="SimSun" w:cs="SimSun" w:hint="eastAsia"/>
          <w:sz w:val="22"/>
          <w:szCs w:val="22"/>
          <w:lang w:eastAsia="zh-CN"/>
        </w:rPr>
        <w:t>）分红；</w:t>
      </w:r>
      <w:r>
        <w:rPr>
          <w:rFonts w:ascii="SimSun" w:eastAsia="SimSun" w:hAnsi="SimSun" w:cs="SimSun" w:hint="eastAsia"/>
          <w:sz w:val="22"/>
          <w:szCs w:val="22"/>
          <w:lang w:eastAsia="zh-CN"/>
        </w:rPr>
        <w:t>（</w:t>
      </w:r>
      <w:r>
        <w:rPr>
          <w:rFonts w:ascii="Kaiti SC Regular" w:hAnsi="Kaiti SC Regular"/>
          <w:sz w:val="22"/>
          <w:szCs w:val="22"/>
          <w:lang w:eastAsia="zh-CN"/>
        </w:rPr>
        <w:t>x</w:t>
      </w:r>
      <w:r>
        <w:rPr>
          <w:rFonts w:ascii="SimSun" w:eastAsia="SimSun" w:hAnsi="SimSun" w:cs="SimSun" w:hint="eastAsia"/>
          <w:sz w:val="22"/>
          <w:szCs w:val="22"/>
          <w:lang w:eastAsia="zh-CN"/>
        </w:rPr>
        <w:t>）依照期权计划发放期权；和</w:t>
      </w:r>
      <w:r w:rsidRPr="00E54D26">
        <w:rPr>
          <w:rFonts w:ascii="SimSun" w:eastAsia="SimSun" w:hAnsi="SimSun" w:cs="SimSun" w:hint="eastAsia"/>
          <w:sz w:val="22"/>
          <w:szCs w:val="22"/>
          <w:lang w:eastAsia="zh-CN"/>
        </w:rPr>
        <w:t>（</w:t>
      </w:r>
      <w:r>
        <w:rPr>
          <w:rFonts w:ascii="Kaiti SC Regular" w:hAnsi="Kaiti SC Regular"/>
          <w:sz w:val="22"/>
          <w:szCs w:val="22"/>
          <w:lang w:eastAsia="zh-CN"/>
        </w:rPr>
        <w:t>xi</w:t>
      </w:r>
      <w:r w:rsidRPr="00E54D26">
        <w:rPr>
          <w:rFonts w:ascii="SimSun" w:eastAsia="SimSun" w:hAnsi="SimSun" w:cs="SimSun" w:hint="eastAsia"/>
          <w:sz w:val="22"/>
          <w:szCs w:val="22"/>
          <w:lang w:eastAsia="zh-CN"/>
        </w:rPr>
        <w:t>）申请</w:t>
      </w:r>
      <w:r>
        <w:rPr>
          <w:rFonts w:ascii="SimSun" w:eastAsia="SimSun" w:hAnsi="SimSun" w:cs="SimSun" w:hint="eastAsia"/>
          <w:sz w:val="22"/>
          <w:szCs w:val="22"/>
          <w:lang w:eastAsia="zh-CN"/>
        </w:rPr>
        <w:t>债务重组程序（</w:t>
      </w:r>
      <w:r>
        <w:rPr>
          <w:rFonts w:ascii="Kaiti SC Regular" w:hAnsi="Kaiti SC Regular"/>
          <w:sz w:val="22"/>
          <w:szCs w:val="22"/>
          <w:lang w:eastAsia="zh-CN"/>
        </w:rPr>
        <w:t>CCAA Proceeding</w:t>
      </w:r>
      <w:r>
        <w:rPr>
          <w:rFonts w:ascii="SimSun" w:eastAsia="SimSun" w:hAnsi="SimSun" w:cs="SimSun" w:hint="eastAsia"/>
          <w:sz w:val="22"/>
          <w:szCs w:val="22"/>
          <w:lang w:eastAsia="zh-CN"/>
        </w:rPr>
        <w:t>）</w:t>
      </w:r>
      <w:r w:rsidRPr="00E54D26">
        <w:rPr>
          <w:rFonts w:ascii="SimSun" w:eastAsia="SimSun" w:hAnsi="SimSun" w:cs="SimSun" w:hint="eastAsia"/>
          <w:sz w:val="22"/>
          <w:szCs w:val="22"/>
          <w:lang w:eastAsia="zh-CN"/>
        </w:rPr>
        <w:t>等。</w:t>
      </w:r>
    </w:p>
    <w:p w:rsidR="00D46182" w:rsidRDefault="00D46182" w:rsidP="000449C1">
      <w:pPr>
        <w:spacing w:after="240" w:line="240" w:lineRule="auto"/>
        <w:rPr>
          <w:rFonts w:ascii="Kaiti SC Regular" w:hAnsi="Kaiti SC Regular"/>
          <w:sz w:val="22"/>
          <w:szCs w:val="22"/>
          <w:lang w:eastAsia="zh-CN"/>
        </w:rPr>
      </w:pPr>
      <w:r>
        <w:rPr>
          <w:rFonts w:ascii="SimSun" w:eastAsia="SimSun" w:hAnsi="SimSun" w:cs="SimSun" w:hint="eastAsia"/>
          <w:sz w:val="22"/>
          <w:szCs w:val="22"/>
          <w:lang w:eastAsia="zh-CN"/>
        </w:rPr>
        <w:t>在没有股东协议或者股东协议中对于董事会／管理层的权限没有限制的情况下，公司普通股股东的权力仅限于（</w:t>
      </w:r>
      <w:r>
        <w:rPr>
          <w:rFonts w:ascii="Kaiti SC Regular" w:hAnsi="Kaiti SC Regular"/>
          <w:sz w:val="22"/>
          <w:szCs w:val="22"/>
          <w:lang w:eastAsia="zh-CN"/>
        </w:rPr>
        <w:t>i</w:t>
      </w:r>
      <w:r>
        <w:rPr>
          <w:rFonts w:ascii="SimSun" w:eastAsia="SimSun" w:hAnsi="SimSun" w:cs="SimSun" w:hint="eastAsia"/>
          <w:sz w:val="22"/>
          <w:szCs w:val="22"/>
          <w:lang w:eastAsia="zh-CN"/>
        </w:rPr>
        <w:t>）参加公司年度或特别股东大会；（</w:t>
      </w:r>
      <w:r>
        <w:rPr>
          <w:rFonts w:ascii="Kaiti SC Regular" w:hAnsi="Kaiti SC Regular"/>
          <w:sz w:val="22"/>
          <w:szCs w:val="22"/>
          <w:lang w:eastAsia="zh-CN"/>
        </w:rPr>
        <w:t>ii</w:t>
      </w:r>
      <w:r>
        <w:rPr>
          <w:rFonts w:ascii="SimSun" w:eastAsia="SimSun" w:hAnsi="SimSun" w:cs="SimSun" w:hint="eastAsia"/>
          <w:sz w:val="22"/>
          <w:szCs w:val="22"/>
          <w:lang w:eastAsia="zh-CN"/>
        </w:rPr>
        <w:t>）在年度股东大会上选举董事，确定审计师和审阅公司的财务报表等；以及（</w:t>
      </w:r>
      <w:r>
        <w:rPr>
          <w:rFonts w:ascii="Kaiti SC Regular" w:hAnsi="Kaiti SC Regular"/>
          <w:sz w:val="22"/>
          <w:szCs w:val="22"/>
          <w:lang w:eastAsia="zh-CN"/>
        </w:rPr>
        <w:t>iii</w:t>
      </w:r>
      <w:r>
        <w:rPr>
          <w:rFonts w:ascii="SimSun" w:eastAsia="SimSun" w:hAnsi="SimSun" w:cs="SimSun" w:hint="eastAsia"/>
          <w:sz w:val="22"/>
          <w:szCs w:val="22"/>
          <w:lang w:eastAsia="zh-CN"/>
        </w:rPr>
        <w:t>）在特别股东大会上投票决定公司法规定的、需要由股东决定的重大事项，如变更公司章程，变更股本结构，公司合并分拆，处置公司重大资产、资本、债务等，股权置换，变更公司司法管辖地，申请公司解散或清算等。</w:t>
      </w:r>
    </w:p>
    <w:p w:rsidR="00D46182" w:rsidRPr="000449C1" w:rsidRDefault="00D46182" w:rsidP="000449C1">
      <w:pPr>
        <w:spacing w:after="240" w:line="240" w:lineRule="auto"/>
        <w:rPr>
          <w:rFonts w:ascii="Kaiti SC Regular" w:hAnsi="Kaiti SC Regular"/>
          <w:color w:val="FF0000"/>
          <w:sz w:val="22"/>
          <w:szCs w:val="22"/>
          <w:lang w:eastAsia="zh-CN"/>
        </w:rPr>
      </w:pPr>
      <w:r w:rsidRPr="000449C1">
        <w:rPr>
          <w:rFonts w:ascii="SimSun" w:eastAsia="SimSun" w:hAnsi="SimSun" w:cs="SimSun" w:hint="eastAsia"/>
          <w:color w:val="FF0000"/>
          <w:sz w:val="22"/>
          <w:szCs w:val="22"/>
          <w:lang w:eastAsia="zh-CN"/>
        </w:rPr>
        <w:t>习惯了中国公司法</w:t>
      </w:r>
      <w:r>
        <w:rPr>
          <w:rFonts w:ascii="SimSun" w:eastAsia="SimSun" w:hAnsi="SimSun" w:cs="SimSun" w:hint="eastAsia"/>
          <w:color w:val="FF0000"/>
          <w:sz w:val="22"/>
          <w:szCs w:val="22"/>
          <w:lang w:eastAsia="zh-CN"/>
        </w:rPr>
        <w:t>中</w:t>
      </w:r>
      <w:r w:rsidRPr="000449C1">
        <w:rPr>
          <w:rFonts w:ascii="SimSun" w:eastAsia="SimSun" w:hAnsi="SimSun" w:cs="SimSun" w:hint="eastAsia"/>
          <w:color w:val="FF0000"/>
          <w:sz w:val="22"/>
          <w:szCs w:val="22"/>
          <w:lang w:eastAsia="zh-CN"/>
        </w:rPr>
        <w:t>股东为大</w:t>
      </w:r>
      <w:r>
        <w:rPr>
          <w:rFonts w:ascii="SimSun" w:eastAsia="SimSun" w:hAnsi="SimSun" w:cs="SimSun" w:hint="eastAsia"/>
          <w:color w:val="FF0000"/>
          <w:sz w:val="22"/>
          <w:szCs w:val="22"/>
          <w:lang w:eastAsia="zh-CN"/>
        </w:rPr>
        <w:t>规则的中国投资者常常惊讶于上述</w:t>
      </w:r>
      <w:r w:rsidRPr="000449C1">
        <w:rPr>
          <w:rFonts w:ascii="SimSun" w:eastAsia="SimSun" w:hAnsi="SimSun" w:cs="SimSun" w:hint="eastAsia"/>
          <w:color w:val="FF0000"/>
          <w:sz w:val="22"/>
          <w:szCs w:val="22"/>
          <w:lang w:eastAsia="zh-CN"/>
        </w:rPr>
        <w:t>法律设置</w:t>
      </w:r>
      <w:r>
        <w:rPr>
          <w:rFonts w:ascii="SimSun" w:eastAsia="SimSun" w:hAnsi="SimSun" w:cs="SimSun" w:hint="eastAsia"/>
          <w:color w:val="FF0000"/>
          <w:sz w:val="22"/>
          <w:szCs w:val="22"/>
          <w:lang w:eastAsia="zh-CN"/>
        </w:rPr>
        <w:t>。</w:t>
      </w:r>
      <w:r w:rsidRPr="000449C1">
        <w:rPr>
          <w:rFonts w:ascii="SimSun" w:eastAsia="SimSun" w:hAnsi="SimSun" w:cs="SimSun" w:hint="eastAsia"/>
          <w:color w:val="FF0000"/>
          <w:sz w:val="22"/>
          <w:szCs w:val="22"/>
          <w:lang w:eastAsia="zh-CN"/>
        </w:rPr>
        <w:t>更为甚者</w:t>
      </w:r>
      <w:r>
        <w:rPr>
          <w:rFonts w:ascii="SimSun" w:eastAsia="SimSun" w:hAnsi="SimSun" w:cs="SimSun" w:hint="eastAsia"/>
          <w:color w:val="FF0000"/>
          <w:sz w:val="22"/>
          <w:szCs w:val="22"/>
          <w:lang w:eastAsia="zh-CN"/>
        </w:rPr>
        <w:t>的是</w:t>
      </w:r>
      <w:r w:rsidRPr="000449C1">
        <w:rPr>
          <w:rFonts w:ascii="SimSun" w:eastAsia="SimSun" w:hAnsi="SimSun" w:cs="SimSun" w:hint="eastAsia"/>
          <w:color w:val="FF0000"/>
          <w:sz w:val="22"/>
          <w:szCs w:val="22"/>
          <w:lang w:eastAsia="zh-CN"/>
        </w:rPr>
        <w:t>标准的</w:t>
      </w:r>
      <w:r w:rsidRPr="000449C1">
        <w:rPr>
          <w:rFonts w:ascii="Kaiti SC Regular" w:hAnsi="Kaiti SC Regular"/>
          <w:color w:val="FF0000"/>
          <w:sz w:val="22"/>
          <w:szCs w:val="22"/>
          <w:lang w:eastAsia="zh-CN"/>
        </w:rPr>
        <w:t>BC</w:t>
      </w:r>
      <w:r w:rsidRPr="000449C1">
        <w:rPr>
          <w:rFonts w:ascii="SimSun" w:eastAsia="SimSun" w:hAnsi="SimSun" w:cs="SimSun" w:hint="eastAsia"/>
          <w:color w:val="FF0000"/>
          <w:sz w:val="22"/>
          <w:szCs w:val="22"/>
          <w:lang w:eastAsia="zh-CN"/>
        </w:rPr>
        <w:t>省公司章程一般都有这样的规定：（</w:t>
      </w:r>
      <w:r w:rsidRPr="000449C1">
        <w:rPr>
          <w:rFonts w:ascii="Kaiti SC Regular" w:hAnsi="Kaiti SC Regular"/>
          <w:color w:val="FF0000"/>
          <w:sz w:val="22"/>
          <w:szCs w:val="22"/>
          <w:lang w:eastAsia="zh-CN"/>
        </w:rPr>
        <w:t>i</w:t>
      </w:r>
      <w:r w:rsidRPr="000449C1">
        <w:rPr>
          <w:rFonts w:ascii="SimSun" w:eastAsia="SimSun" w:hAnsi="SimSun" w:cs="SimSun" w:hint="eastAsia"/>
          <w:color w:val="FF0000"/>
          <w:sz w:val="22"/>
          <w:szCs w:val="22"/>
          <w:lang w:eastAsia="zh-CN"/>
        </w:rPr>
        <w:t>）除非董事会</w:t>
      </w:r>
      <w:r>
        <w:rPr>
          <w:rFonts w:ascii="SimSun" w:eastAsia="SimSun" w:hAnsi="SimSun" w:cs="SimSun" w:hint="eastAsia"/>
          <w:color w:val="FF0000"/>
          <w:sz w:val="22"/>
          <w:szCs w:val="22"/>
          <w:lang w:eastAsia="zh-CN"/>
        </w:rPr>
        <w:t>批准</w:t>
      </w:r>
      <w:r w:rsidRPr="000449C1">
        <w:rPr>
          <w:rFonts w:ascii="SimSun" w:eastAsia="SimSun" w:hAnsi="SimSun" w:cs="SimSun" w:hint="eastAsia"/>
          <w:color w:val="FF0000"/>
          <w:sz w:val="22"/>
          <w:szCs w:val="22"/>
          <w:lang w:eastAsia="zh-CN"/>
        </w:rPr>
        <w:t>或股东以普通决议的方式同意，否则公司股东无权检查或取得公司的财务信息或账簿；（</w:t>
      </w:r>
      <w:r w:rsidRPr="000449C1">
        <w:rPr>
          <w:rFonts w:ascii="Kaiti SC Regular" w:hAnsi="Kaiti SC Regular"/>
          <w:color w:val="FF0000"/>
          <w:sz w:val="22"/>
          <w:szCs w:val="22"/>
          <w:lang w:eastAsia="zh-CN"/>
        </w:rPr>
        <w:t>ii</w:t>
      </w:r>
      <w:r w:rsidRPr="000449C1">
        <w:rPr>
          <w:rFonts w:ascii="SimSun" w:eastAsia="SimSun" w:hAnsi="SimSun" w:cs="SimSun" w:hint="eastAsia"/>
          <w:color w:val="FF0000"/>
          <w:sz w:val="22"/>
          <w:szCs w:val="22"/>
          <w:lang w:eastAsia="zh-CN"/>
        </w:rPr>
        <w:t>）任何股权的转让或处置都必须</w:t>
      </w:r>
      <w:r>
        <w:rPr>
          <w:rFonts w:ascii="SimSun" w:eastAsia="SimSun" w:hAnsi="SimSun" w:cs="SimSun" w:hint="eastAsia"/>
          <w:color w:val="FF0000"/>
          <w:sz w:val="22"/>
          <w:szCs w:val="22"/>
          <w:lang w:eastAsia="zh-CN"/>
        </w:rPr>
        <w:t>事先取得董事会的同意，而</w:t>
      </w:r>
      <w:r w:rsidRPr="000449C1">
        <w:rPr>
          <w:rFonts w:ascii="SimSun" w:eastAsia="SimSun" w:hAnsi="SimSun" w:cs="SimSun" w:hint="eastAsia"/>
          <w:color w:val="FF0000"/>
          <w:sz w:val="22"/>
          <w:szCs w:val="22"/>
          <w:lang w:eastAsia="zh-CN"/>
        </w:rPr>
        <w:t>董事会</w:t>
      </w:r>
      <w:r>
        <w:rPr>
          <w:rFonts w:ascii="SimSun" w:eastAsia="SimSun" w:hAnsi="SimSun" w:cs="SimSun" w:hint="eastAsia"/>
          <w:color w:val="FF0000"/>
          <w:sz w:val="22"/>
          <w:szCs w:val="22"/>
          <w:lang w:eastAsia="zh-CN"/>
        </w:rPr>
        <w:t>可以在不给出任何理由的情况下</w:t>
      </w:r>
      <w:r w:rsidRPr="000449C1">
        <w:rPr>
          <w:rFonts w:ascii="SimSun" w:eastAsia="SimSun" w:hAnsi="SimSun" w:cs="SimSun" w:hint="eastAsia"/>
          <w:color w:val="FF0000"/>
          <w:sz w:val="22"/>
          <w:szCs w:val="22"/>
          <w:lang w:eastAsia="zh-CN"/>
        </w:rPr>
        <w:t>不同意</w:t>
      </w:r>
      <w:r>
        <w:rPr>
          <w:rFonts w:ascii="SimSun" w:eastAsia="SimSun" w:hAnsi="SimSun" w:cs="SimSun" w:hint="eastAsia"/>
          <w:color w:val="FF0000"/>
          <w:sz w:val="22"/>
          <w:szCs w:val="22"/>
          <w:lang w:eastAsia="zh-CN"/>
        </w:rPr>
        <w:t>股权</w:t>
      </w:r>
      <w:r w:rsidRPr="000449C1">
        <w:rPr>
          <w:rFonts w:ascii="SimSun" w:eastAsia="SimSun" w:hAnsi="SimSun" w:cs="SimSun" w:hint="eastAsia"/>
          <w:color w:val="FF0000"/>
          <w:sz w:val="22"/>
          <w:szCs w:val="22"/>
          <w:lang w:eastAsia="zh-CN"/>
        </w:rPr>
        <w:t>转让。</w:t>
      </w:r>
      <w:r>
        <w:rPr>
          <w:rFonts w:ascii="SimSun" w:eastAsia="SimSun" w:hAnsi="SimSun" w:cs="SimSun" w:hint="eastAsia"/>
          <w:color w:val="FF0000"/>
          <w:sz w:val="22"/>
          <w:szCs w:val="22"/>
          <w:lang w:eastAsia="zh-CN"/>
        </w:rPr>
        <w:t>这些规定基本上将非董事的</w:t>
      </w:r>
      <w:r w:rsidRPr="000449C1">
        <w:rPr>
          <w:rFonts w:ascii="SimSun" w:eastAsia="SimSun" w:hAnsi="SimSun" w:cs="SimSun" w:hint="eastAsia"/>
          <w:color w:val="FF0000"/>
          <w:sz w:val="22"/>
          <w:szCs w:val="22"/>
          <w:lang w:eastAsia="zh-CN"/>
        </w:rPr>
        <w:t>股东</w:t>
      </w:r>
      <w:r>
        <w:rPr>
          <w:rFonts w:ascii="SimSun" w:eastAsia="SimSun" w:hAnsi="SimSun" w:cs="SimSun" w:hint="eastAsia"/>
          <w:color w:val="FF0000"/>
          <w:sz w:val="22"/>
          <w:szCs w:val="22"/>
          <w:lang w:eastAsia="zh-CN"/>
        </w:rPr>
        <w:t>排除在公司日常事务管理和权力决策之外</w:t>
      </w:r>
      <w:r w:rsidRPr="000449C1">
        <w:rPr>
          <w:rFonts w:ascii="SimSun" w:eastAsia="SimSun" w:hAnsi="SimSun" w:cs="SimSun" w:hint="eastAsia"/>
          <w:color w:val="FF0000"/>
          <w:sz w:val="22"/>
          <w:szCs w:val="22"/>
          <w:lang w:eastAsia="zh-CN"/>
        </w:rPr>
        <w:t>。</w:t>
      </w:r>
    </w:p>
    <w:p w:rsidR="00D46182" w:rsidRDefault="00D46182" w:rsidP="000449C1">
      <w:pPr>
        <w:spacing w:after="240" w:line="240" w:lineRule="auto"/>
        <w:rPr>
          <w:rFonts w:ascii="Kaiti SC Regular" w:hAnsi="Kaiti SC Regular"/>
          <w:sz w:val="22"/>
          <w:szCs w:val="22"/>
          <w:lang w:eastAsia="zh-CN"/>
        </w:rPr>
      </w:pPr>
      <w:r>
        <w:rPr>
          <w:rFonts w:ascii="SimSun" w:eastAsia="SimSun" w:hAnsi="SimSun" w:cs="SimSun" w:hint="eastAsia"/>
          <w:sz w:val="22"/>
          <w:szCs w:val="22"/>
          <w:lang w:eastAsia="zh-CN"/>
        </w:rPr>
        <w:t>加拿大公司的董事会权力远远高于中国公司，而在没有股东协议约定的情况下，股东只能通过其委任的董事参与和干预公司的常规事务。由于公司的董事会一般由公司的控股股东主导，因此加拿大公司法上述法律设计在一定程度上弱化了对中小股东权益的维护。这样的情况下，</w:t>
      </w:r>
      <w:r>
        <w:rPr>
          <w:rFonts w:ascii="Kaiti SC Regular" w:hAnsi="Kaiti SC Regular"/>
          <w:sz w:val="22"/>
          <w:szCs w:val="22"/>
          <w:lang w:eastAsia="zh-CN"/>
        </w:rPr>
        <w:t xml:space="preserve"> </w:t>
      </w:r>
      <w:r>
        <w:rPr>
          <w:rFonts w:ascii="SimSun" w:eastAsia="SimSun" w:hAnsi="SimSun" w:cs="SimSun" w:hint="eastAsia"/>
          <w:sz w:val="22"/>
          <w:szCs w:val="22"/>
          <w:lang w:eastAsia="zh-CN"/>
        </w:rPr>
        <w:t>签署股东协议对于保护中小股东的权益就变得至关重要。</w:t>
      </w:r>
    </w:p>
    <w:p w:rsidR="00D46182" w:rsidRPr="00E54D26" w:rsidRDefault="00D46182" w:rsidP="000449C1">
      <w:pPr>
        <w:spacing w:after="240" w:line="240" w:lineRule="auto"/>
        <w:rPr>
          <w:rFonts w:ascii="Kaiti SC Regular" w:hAnsi="Kaiti SC Regular"/>
          <w:sz w:val="22"/>
          <w:szCs w:val="22"/>
          <w:lang w:eastAsia="zh-CN"/>
        </w:rPr>
      </w:pPr>
    </w:p>
    <w:p w:rsidR="00D46182" w:rsidRPr="007F208C" w:rsidRDefault="00D46182" w:rsidP="007D56F1">
      <w:pPr>
        <w:rPr>
          <w:rFonts w:ascii="Kaiti SC Regular" w:hAnsi="Kaiti SC Regular"/>
          <w:sz w:val="24"/>
          <w:szCs w:val="24"/>
          <w:lang w:eastAsia="zh-CN"/>
        </w:rPr>
      </w:pPr>
      <w:r>
        <w:rPr>
          <w:noProof/>
          <w:lang w:val="en-CA" w:eastAsia="zh-CN"/>
        </w:rPr>
        <w:pict>
          <v:shape id="Text Box 16" o:spid="_x0000_s1031" type="#_x0000_t202" alt="Title: Side bar" style="position:absolute;margin-left:0;margin-top:9pt;width:180pt;height:1in;z-index:251658752;visibility:visible;mso-wrap-distance-left:0;mso-wrap-distance-right:0;mso-position-horizontal-relative:page;mso-position-vertical-relative:line" o:allowoverlap="f" fillcolor="window" stroked="f" strokeweight=".5pt">
            <v:textbox inset="36pt,0,11.52pt,18pt">
              <w:txbxContent>
                <w:p w:rsidR="00D46182" w:rsidRPr="00002BBF" w:rsidRDefault="00D46182" w:rsidP="004B03A7">
                  <w:pPr>
                    <w:pStyle w:val="IntenseQuote"/>
                    <w:jc w:val="center"/>
                    <w:rPr>
                      <w:rFonts w:ascii="Kaiti SC Regular" w:hAnsi="Kaiti SC Regular"/>
                      <w:b w:val="0"/>
                      <w:color w:val="511E19"/>
                      <w:sz w:val="24"/>
                      <w:szCs w:val="24"/>
                      <w:lang w:eastAsia="zh-CN"/>
                    </w:rPr>
                  </w:pPr>
                  <w:r w:rsidRPr="00002BBF">
                    <w:rPr>
                      <w:rFonts w:ascii="SimSun" w:eastAsia="SimSun" w:hAnsi="SimSun" w:cs="SimSun" w:hint="eastAsia"/>
                      <w:b w:val="0"/>
                      <w:color w:val="511E19"/>
                      <w:sz w:val="24"/>
                      <w:szCs w:val="24"/>
                      <w:lang w:eastAsia="zh-CN"/>
                    </w:rPr>
                    <w:t>公司</w:t>
                  </w:r>
                  <w:r w:rsidRPr="00002BBF">
                    <w:rPr>
                      <w:rFonts w:ascii="Kaiti SC Regular" w:eastAsia="Times New Roman" w:hAnsi="Kaiti SC Regular" w:hint="eastAsia"/>
                      <w:b w:val="0"/>
                      <w:color w:val="511E19"/>
                      <w:sz w:val="24"/>
                      <w:szCs w:val="24"/>
                      <w:lang w:eastAsia="zh-CN"/>
                    </w:rPr>
                    <w:t>“</w:t>
                  </w:r>
                  <w:r w:rsidRPr="00002BBF">
                    <w:rPr>
                      <w:rFonts w:ascii="SimSun" w:eastAsia="SimSun" w:hAnsi="SimSun" w:cs="SimSun" w:hint="eastAsia"/>
                      <w:b w:val="0"/>
                      <w:color w:val="511E19"/>
                      <w:sz w:val="24"/>
                      <w:szCs w:val="24"/>
                      <w:lang w:eastAsia="zh-CN"/>
                    </w:rPr>
                    <w:t>黑本</w:t>
                  </w:r>
                  <w:r w:rsidRPr="00002BBF">
                    <w:rPr>
                      <w:rFonts w:ascii="Kaiti SC Regular" w:eastAsia="Times New Roman" w:hAnsi="Kaiti SC Regular" w:hint="eastAsia"/>
                      <w:b w:val="0"/>
                      <w:color w:val="511E19"/>
                      <w:sz w:val="24"/>
                      <w:szCs w:val="24"/>
                      <w:lang w:eastAsia="zh-CN"/>
                    </w:rPr>
                    <w:t>”</w:t>
                  </w:r>
                </w:p>
              </w:txbxContent>
            </v:textbox>
            <w10:wrap type="square" anchorx="page"/>
          </v:shape>
        </w:pict>
      </w:r>
      <w:r w:rsidRPr="007F208C">
        <w:rPr>
          <w:rFonts w:ascii="SimSun" w:eastAsia="SimSun" w:hAnsi="SimSun" w:cs="SimSun" w:hint="eastAsia"/>
          <w:color w:val="00B0F0"/>
          <w:sz w:val="24"/>
          <w:szCs w:val="24"/>
          <w:lang w:eastAsia="zh-CN"/>
        </w:rPr>
        <w:t>公司文档</w:t>
      </w:r>
    </w:p>
    <w:p w:rsidR="00D46182" w:rsidRPr="007F208C" w:rsidRDefault="00D46182" w:rsidP="007F208C">
      <w:pPr>
        <w:spacing w:after="240" w:line="240" w:lineRule="auto"/>
        <w:rPr>
          <w:rFonts w:ascii="Kaiti SC Regular" w:hAnsi="Kaiti SC Regular"/>
          <w:sz w:val="22"/>
          <w:szCs w:val="22"/>
          <w:lang w:eastAsia="zh-CN"/>
        </w:rPr>
      </w:pPr>
      <w:r w:rsidRPr="007F208C">
        <w:rPr>
          <w:rFonts w:ascii="SimSun" w:eastAsia="SimSun" w:hAnsi="SimSun" w:cs="SimSun" w:hint="eastAsia"/>
          <w:sz w:val="22"/>
          <w:szCs w:val="22"/>
          <w:lang w:eastAsia="zh-CN"/>
        </w:rPr>
        <w:t>加拿大公司法</w:t>
      </w:r>
      <w:r>
        <w:rPr>
          <w:rFonts w:ascii="SimSun" w:eastAsia="SimSun" w:hAnsi="SimSun" w:cs="SimSun" w:hint="eastAsia"/>
          <w:sz w:val="22"/>
          <w:szCs w:val="22"/>
          <w:lang w:eastAsia="zh-CN"/>
        </w:rPr>
        <w:t>对于</w:t>
      </w:r>
      <w:r w:rsidRPr="007F208C">
        <w:rPr>
          <w:rFonts w:ascii="SimSun" w:eastAsia="SimSun" w:hAnsi="SimSun" w:cs="SimSun" w:hint="eastAsia"/>
          <w:sz w:val="22"/>
          <w:szCs w:val="22"/>
          <w:lang w:eastAsia="zh-CN"/>
        </w:rPr>
        <w:t>公司自律性</w:t>
      </w:r>
      <w:r>
        <w:rPr>
          <w:rFonts w:ascii="SimSun" w:eastAsia="SimSun" w:hAnsi="SimSun" w:cs="SimSun" w:hint="eastAsia"/>
          <w:sz w:val="22"/>
          <w:szCs w:val="22"/>
          <w:lang w:eastAsia="zh-CN"/>
        </w:rPr>
        <w:t>有很高的要求，其中</w:t>
      </w:r>
      <w:r w:rsidRPr="007F208C">
        <w:rPr>
          <w:rFonts w:ascii="SimSun" w:eastAsia="SimSun" w:hAnsi="SimSun" w:cs="SimSun" w:hint="eastAsia"/>
          <w:sz w:val="22"/>
          <w:szCs w:val="22"/>
          <w:lang w:eastAsia="zh-CN"/>
        </w:rPr>
        <w:t>的重要体现之一是要求公司自主</w:t>
      </w:r>
      <w:r>
        <w:rPr>
          <w:rFonts w:ascii="SimSun" w:eastAsia="SimSun" w:hAnsi="SimSun" w:cs="SimSun" w:hint="eastAsia"/>
          <w:sz w:val="22"/>
          <w:szCs w:val="22"/>
          <w:lang w:eastAsia="zh-CN"/>
        </w:rPr>
        <w:t>依法</w:t>
      </w:r>
      <w:r w:rsidRPr="007F208C">
        <w:rPr>
          <w:rFonts w:ascii="SimSun" w:eastAsia="SimSun" w:hAnsi="SimSun" w:cs="SimSun" w:hint="eastAsia"/>
          <w:sz w:val="22"/>
          <w:szCs w:val="22"/>
          <w:lang w:eastAsia="zh-CN"/>
        </w:rPr>
        <w:t>合规地保存公司所有</w:t>
      </w:r>
      <w:r>
        <w:rPr>
          <w:rFonts w:ascii="SimSun" w:eastAsia="SimSun" w:hAnsi="SimSun" w:cs="SimSun" w:hint="eastAsia"/>
          <w:sz w:val="22"/>
          <w:szCs w:val="22"/>
          <w:lang w:eastAsia="zh-CN"/>
        </w:rPr>
        <w:t>的</w:t>
      </w:r>
      <w:r w:rsidRPr="007F208C">
        <w:rPr>
          <w:rFonts w:ascii="SimSun" w:eastAsia="SimSun" w:hAnsi="SimSun" w:cs="SimSun" w:hint="eastAsia"/>
          <w:sz w:val="22"/>
          <w:szCs w:val="22"/>
          <w:lang w:eastAsia="zh-CN"/>
        </w:rPr>
        <w:t>重要文档。公司文档</w:t>
      </w:r>
      <w:r>
        <w:rPr>
          <w:rFonts w:ascii="SimSun" w:eastAsia="SimSun" w:hAnsi="SimSun" w:cs="SimSun" w:hint="eastAsia"/>
          <w:sz w:val="22"/>
          <w:szCs w:val="22"/>
          <w:lang w:eastAsia="zh-CN"/>
        </w:rPr>
        <w:t>的</w:t>
      </w:r>
      <w:r w:rsidRPr="007F208C">
        <w:rPr>
          <w:rFonts w:ascii="SimSun" w:eastAsia="SimSun" w:hAnsi="SimSun" w:cs="SimSun" w:hint="eastAsia"/>
          <w:sz w:val="22"/>
          <w:szCs w:val="22"/>
          <w:lang w:eastAsia="zh-CN"/>
        </w:rPr>
        <w:t>法律术语是</w:t>
      </w:r>
      <w:r w:rsidRPr="007F208C">
        <w:rPr>
          <w:rFonts w:ascii="Kaiti SC Regular" w:hAnsi="Kaiti SC Regular"/>
          <w:sz w:val="22"/>
          <w:szCs w:val="22"/>
          <w:lang w:eastAsia="zh-CN"/>
        </w:rPr>
        <w:t xml:space="preserve"> records book</w:t>
      </w:r>
      <w:r w:rsidRPr="007F208C">
        <w:rPr>
          <w:rFonts w:ascii="SimSun" w:eastAsia="SimSun" w:hAnsi="SimSun" w:cs="SimSun" w:hint="eastAsia"/>
          <w:sz w:val="22"/>
          <w:szCs w:val="22"/>
          <w:lang w:eastAsia="zh-CN"/>
        </w:rPr>
        <w:t>，因为</w:t>
      </w:r>
      <w:r>
        <w:rPr>
          <w:rFonts w:ascii="SimSun" w:eastAsia="SimSun" w:hAnsi="SimSun" w:cs="SimSun" w:hint="eastAsia"/>
          <w:sz w:val="22"/>
          <w:szCs w:val="22"/>
          <w:lang w:eastAsia="zh-CN"/>
        </w:rPr>
        <w:t>其</w:t>
      </w:r>
      <w:r w:rsidRPr="007F208C">
        <w:rPr>
          <w:rFonts w:ascii="SimSun" w:eastAsia="SimSun" w:hAnsi="SimSun" w:cs="SimSun" w:hint="eastAsia"/>
          <w:sz w:val="22"/>
          <w:szCs w:val="22"/>
          <w:lang w:eastAsia="zh-CN"/>
        </w:rPr>
        <w:t>通常为黑色的活页文件夹，因此俗称为公司</w:t>
      </w:r>
      <w:r w:rsidRPr="007F208C">
        <w:rPr>
          <w:rFonts w:ascii="Kaiti SC Regular" w:eastAsia="Times New Roman" w:hAnsi="Kaiti SC Regular" w:hint="eastAsia"/>
          <w:sz w:val="22"/>
          <w:szCs w:val="22"/>
          <w:lang w:eastAsia="zh-CN"/>
        </w:rPr>
        <w:t>“</w:t>
      </w:r>
      <w:r w:rsidRPr="007F208C">
        <w:rPr>
          <w:rFonts w:ascii="SimSun" w:eastAsia="SimSun" w:hAnsi="SimSun" w:cs="SimSun" w:hint="eastAsia"/>
          <w:sz w:val="22"/>
          <w:szCs w:val="22"/>
          <w:lang w:eastAsia="zh-CN"/>
        </w:rPr>
        <w:t>黑本</w:t>
      </w:r>
      <w:r w:rsidRPr="007F208C">
        <w:rPr>
          <w:rFonts w:ascii="Kaiti SC Regular" w:eastAsia="Times New Roman" w:hAnsi="Kaiti SC Regular" w:hint="eastAsia"/>
          <w:sz w:val="22"/>
          <w:szCs w:val="22"/>
          <w:lang w:eastAsia="zh-CN"/>
        </w:rPr>
        <w:t>”</w:t>
      </w:r>
      <w:r w:rsidRPr="007F208C">
        <w:rPr>
          <w:rFonts w:ascii="SimSun" w:eastAsia="SimSun" w:hAnsi="SimSun" w:cs="SimSun" w:hint="eastAsia"/>
          <w:sz w:val="22"/>
          <w:szCs w:val="22"/>
          <w:lang w:eastAsia="zh-CN"/>
        </w:rPr>
        <w:t>。</w:t>
      </w:r>
    </w:p>
    <w:p w:rsidR="00D46182" w:rsidRDefault="00D46182" w:rsidP="00B745AC">
      <w:pPr>
        <w:spacing w:after="240" w:line="240" w:lineRule="auto"/>
        <w:rPr>
          <w:rFonts w:ascii="Kaiti SC Regular" w:hAnsi="Kaiti SC Regular"/>
          <w:sz w:val="22"/>
          <w:szCs w:val="22"/>
          <w:lang w:eastAsia="zh-CN"/>
        </w:rPr>
      </w:pPr>
      <w:r w:rsidRPr="007F208C">
        <w:rPr>
          <w:rFonts w:ascii="SimSun" w:eastAsia="SimSun" w:hAnsi="SimSun" w:cs="SimSun" w:hint="eastAsia"/>
          <w:sz w:val="22"/>
          <w:szCs w:val="22"/>
          <w:lang w:eastAsia="zh-CN"/>
        </w:rPr>
        <w:t>以</w:t>
      </w:r>
      <w:r w:rsidRPr="007F208C">
        <w:rPr>
          <w:rFonts w:ascii="Kaiti SC Regular" w:hAnsi="Kaiti SC Regular"/>
          <w:sz w:val="22"/>
          <w:szCs w:val="22"/>
          <w:lang w:eastAsia="zh-CN"/>
        </w:rPr>
        <w:t>BC</w:t>
      </w:r>
      <w:r w:rsidRPr="007F208C">
        <w:rPr>
          <w:rFonts w:ascii="SimSun" w:eastAsia="SimSun" w:hAnsi="SimSun" w:cs="SimSun" w:hint="eastAsia"/>
          <w:sz w:val="22"/>
          <w:szCs w:val="22"/>
          <w:lang w:eastAsia="zh-CN"/>
        </w:rPr>
        <w:t>省公司法为例，公司黑本中必须包括至少如下文件：（</w:t>
      </w:r>
      <w:r w:rsidRPr="007F208C">
        <w:rPr>
          <w:rFonts w:ascii="Kaiti SC Regular" w:hAnsi="Kaiti SC Regular"/>
          <w:sz w:val="22"/>
          <w:szCs w:val="22"/>
          <w:lang w:eastAsia="zh-CN"/>
        </w:rPr>
        <w:t>i</w:t>
      </w:r>
      <w:r w:rsidRPr="007F208C">
        <w:rPr>
          <w:rFonts w:ascii="SimSun" w:eastAsia="SimSun" w:hAnsi="SimSun" w:cs="SimSun" w:hint="eastAsia"/>
          <w:sz w:val="22"/>
          <w:szCs w:val="22"/>
          <w:lang w:eastAsia="zh-CN"/>
        </w:rPr>
        <w:t>）公司设立协议（</w:t>
      </w:r>
      <w:r w:rsidRPr="002C387B">
        <w:rPr>
          <w:rFonts w:ascii="Times New Roman" w:hAnsi="Times New Roman"/>
          <w:sz w:val="22"/>
          <w:szCs w:val="22"/>
          <w:lang w:eastAsia="zh-CN"/>
        </w:rPr>
        <w:t>incorporation agreement</w:t>
      </w:r>
      <w:r>
        <w:rPr>
          <w:rFonts w:ascii="SimSun" w:eastAsia="SimSun" w:hAnsi="SimSun" w:cs="SimSun" w:hint="eastAsia"/>
          <w:sz w:val="22"/>
          <w:szCs w:val="22"/>
          <w:lang w:eastAsia="zh-CN"/>
        </w:rPr>
        <w:t>）；</w:t>
      </w:r>
      <w:r w:rsidRPr="007F208C">
        <w:rPr>
          <w:rFonts w:ascii="SimSun" w:eastAsia="SimSun" w:hAnsi="SimSun" w:cs="SimSun" w:hint="eastAsia"/>
          <w:sz w:val="22"/>
          <w:szCs w:val="22"/>
          <w:lang w:eastAsia="zh-CN"/>
        </w:rPr>
        <w:t>（</w:t>
      </w:r>
      <w:r w:rsidRPr="007F208C">
        <w:rPr>
          <w:rFonts w:ascii="Kaiti SC Regular" w:hAnsi="Kaiti SC Regular"/>
          <w:sz w:val="22"/>
          <w:szCs w:val="22"/>
          <w:lang w:eastAsia="zh-CN"/>
        </w:rPr>
        <w:t>ii</w:t>
      </w:r>
      <w:r w:rsidRPr="007F208C">
        <w:rPr>
          <w:rFonts w:ascii="SimSun" w:eastAsia="SimSun" w:hAnsi="SimSun" w:cs="SimSun" w:hint="eastAsia"/>
          <w:sz w:val="22"/>
          <w:szCs w:val="22"/>
          <w:lang w:eastAsia="zh-CN"/>
        </w:rPr>
        <w:t>）公司章程</w:t>
      </w:r>
      <w:r>
        <w:rPr>
          <w:rFonts w:ascii="SimSun" w:eastAsia="SimSun" w:hAnsi="SimSun" w:cs="SimSun" w:hint="eastAsia"/>
          <w:sz w:val="22"/>
          <w:szCs w:val="22"/>
          <w:lang w:eastAsia="zh-CN"/>
        </w:rPr>
        <w:t>（</w:t>
      </w:r>
      <w:r w:rsidRPr="002C387B">
        <w:rPr>
          <w:rFonts w:ascii="Times New Roman" w:hAnsi="Times New Roman"/>
          <w:sz w:val="22"/>
          <w:szCs w:val="22"/>
          <w:lang w:eastAsia="zh-CN"/>
        </w:rPr>
        <w:t>articles</w:t>
      </w:r>
      <w:r>
        <w:rPr>
          <w:rFonts w:ascii="SimSun" w:eastAsia="SimSun" w:hAnsi="SimSun" w:cs="SimSun" w:hint="eastAsia"/>
          <w:sz w:val="22"/>
          <w:szCs w:val="22"/>
          <w:lang w:eastAsia="zh-CN"/>
        </w:rPr>
        <w:t>）</w:t>
      </w:r>
      <w:r w:rsidRPr="007F208C">
        <w:rPr>
          <w:rFonts w:ascii="SimSun" w:eastAsia="SimSun" w:hAnsi="SimSun" w:cs="SimSun" w:hint="eastAsia"/>
          <w:sz w:val="22"/>
          <w:szCs w:val="22"/>
          <w:lang w:eastAsia="zh-CN"/>
        </w:rPr>
        <w:t>；（</w:t>
      </w:r>
      <w:r w:rsidRPr="007F208C">
        <w:rPr>
          <w:rFonts w:ascii="Kaiti SC Regular" w:hAnsi="Kaiti SC Regular"/>
          <w:sz w:val="22"/>
          <w:szCs w:val="22"/>
          <w:lang w:eastAsia="zh-CN"/>
        </w:rPr>
        <w:t>iii</w:t>
      </w:r>
      <w:r w:rsidRPr="007F208C">
        <w:rPr>
          <w:rFonts w:ascii="SimSun" w:eastAsia="SimSun" w:hAnsi="SimSun" w:cs="SimSun" w:hint="eastAsia"/>
          <w:sz w:val="22"/>
          <w:szCs w:val="22"/>
          <w:lang w:eastAsia="zh-CN"/>
        </w:rPr>
        <w:t>）公司</w:t>
      </w:r>
      <w:r>
        <w:rPr>
          <w:rFonts w:ascii="SimSun" w:eastAsia="SimSun" w:hAnsi="SimSun" w:cs="SimSun" w:hint="eastAsia"/>
          <w:sz w:val="22"/>
          <w:szCs w:val="22"/>
          <w:lang w:eastAsia="zh-CN"/>
        </w:rPr>
        <w:t>成立</w:t>
      </w:r>
      <w:r w:rsidRPr="007F208C">
        <w:rPr>
          <w:rFonts w:ascii="SimSun" w:eastAsia="SimSun" w:hAnsi="SimSun" w:cs="SimSun" w:hint="eastAsia"/>
          <w:sz w:val="22"/>
          <w:szCs w:val="22"/>
          <w:lang w:eastAsia="zh-CN"/>
        </w:rPr>
        <w:t>文件（</w:t>
      </w:r>
      <w:r w:rsidRPr="002C387B">
        <w:rPr>
          <w:rFonts w:ascii="Times New Roman" w:hAnsi="Times New Roman"/>
          <w:sz w:val="22"/>
          <w:szCs w:val="22"/>
          <w:lang w:eastAsia="zh-CN"/>
        </w:rPr>
        <w:t>certificate of incorporation</w:t>
      </w:r>
      <w:r w:rsidRPr="007F208C">
        <w:rPr>
          <w:rFonts w:ascii="SimSun" w:eastAsia="SimSun" w:hAnsi="SimSun" w:cs="SimSun" w:hint="eastAsia"/>
          <w:sz w:val="22"/>
          <w:szCs w:val="22"/>
          <w:lang w:eastAsia="zh-CN"/>
        </w:rPr>
        <w:t>）和章程通告（</w:t>
      </w:r>
      <w:r w:rsidRPr="002C387B">
        <w:rPr>
          <w:rFonts w:ascii="Times New Roman" w:hAnsi="Times New Roman"/>
          <w:sz w:val="22"/>
          <w:szCs w:val="22"/>
          <w:lang w:eastAsia="zh-CN"/>
        </w:rPr>
        <w:t>notice of articles</w:t>
      </w:r>
      <w:r w:rsidRPr="007F208C">
        <w:rPr>
          <w:rFonts w:ascii="SimSun" w:eastAsia="SimSun" w:hAnsi="SimSun" w:cs="SimSun" w:hint="eastAsia"/>
          <w:sz w:val="22"/>
          <w:szCs w:val="22"/>
          <w:lang w:eastAsia="zh-CN"/>
        </w:rPr>
        <w:t>）；（</w:t>
      </w:r>
      <w:r w:rsidRPr="007F208C">
        <w:rPr>
          <w:rFonts w:ascii="Kaiti SC Regular" w:hAnsi="Kaiti SC Regular"/>
          <w:sz w:val="22"/>
          <w:szCs w:val="22"/>
          <w:lang w:eastAsia="zh-CN"/>
        </w:rPr>
        <w:t>iv</w:t>
      </w:r>
      <w:r w:rsidRPr="007F208C">
        <w:rPr>
          <w:rFonts w:ascii="SimSun" w:eastAsia="SimSun" w:hAnsi="SimSun" w:cs="SimSun" w:hint="eastAsia"/>
          <w:sz w:val="22"/>
          <w:szCs w:val="22"/>
          <w:lang w:eastAsia="zh-CN"/>
        </w:rPr>
        <w:t>）中央证券登记簿（</w:t>
      </w:r>
      <w:r w:rsidRPr="002C387B">
        <w:rPr>
          <w:rFonts w:ascii="Times New Roman" w:hAnsi="Times New Roman"/>
          <w:sz w:val="22"/>
          <w:szCs w:val="22"/>
          <w:lang w:eastAsia="zh-CN"/>
        </w:rPr>
        <w:t>central securities register</w:t>
      </w:r>
      <w:r w:rsidRPr="007F208C">
        <w:rPr>
          <w:rFonts w:ascii="SimSun" w:eastAsia="SimSun" w:hAnsi="SimSun" w:cs="SimSun" w:hint="eastAsia"/>
          <w:sz w:val="22"/>
          <w:szCs w:val="22"/>
          <w:lang w:eastAsia="zh-CN"/>
        </w:rPr>
        <w:t>）</w:t>
      </w:r>
      <w:r w:rsidRPr="007F208C">
        <w:rPr>
          <w:rStyle w:val="FootnoteReference"/>
          <w:rFonts w:ascii="Kaiti SC Regular" w:hAnsi="Kaiti SC Regular"/>
          <w:sz w:val="22"/>
          <w:szCs w:val="22"/>
          <w:lang w:eastAsia="zh-CN"/>
        </w:rPr>
        <w:footnoteReference w:id="3"/>
      </w:r>
      <w:r w:rsidRPr="007F208C">
        <w:rPr>
          <w:rFonts w:ascii="SimSun" w:eastAsia="SimSun" w:hAnsi="SimSun" w:cs="SimSun" w:hint="eastAsia"/>
          <w:sz w:val="22"/>
          <w:szCs w:val="22"/>
          <w:lang w:eastAsia="zh-CN"/>
        </w:rPr>
        <w:t>；</w:t>
      </w:r>
      <w:r>
        <w:rPr>
          <w:rFonts w:ascii="SimSun" w:eastAsia="SimSun" w:hAnsi="SimSun" w:cs="SimSun" w:hint="eastAsia"/>
          <w:sz w:val="22"/>
          <w:szCs w:val="22"/>
          <w:lang w:eastAsia="zh-CN"/>
        </w:rPr>
        <w:t>（</w:t>
      </w:r>
      <w:r>
        <w:rPr>
          <w:rFonts w:ascii="Kaiti SC Regular" w:hAnsi="Kaiti SC Regular"/>
          <w:sz w:val="22"/>
          <w:szCs w:val="22"/>
          <w:lang w:eastAsia="zh-CN"/>
        </w:rPr>
        <w:t>v</w:t>
      </w:r>
      <w:r>
        <w:rPr>
          <w:rFonts w:ascii="SimSun" w:eastAsia="SimSun" w:hAnsi="SimSun" w:cs="SimSun" w:hint="eastAsia"/>
          <w:sz w:val="22"/>
          <w:szCs w:val="22"/>
          <w:lang w:eastAsia="zh-CN"/>
        </w:rPr>
        <w:t>）董事／高管名册；（</w:t>
      </w:r>
      <w:r>
        <w:rPr>
          <w:rFonts w:ascii="Kaiti SC Regular" w:hAnsi="Kaiti SC Regular"/>
          <w:sz w:val="22"/>
          <w:szCs w:val="22"/>
          <w:lang w:eastAsia="zh-CN"/>
        </w:rPr>
        <w:t>vi</w:t>
      </w:r>
      <w:r>
        <w:rPr>
          <w:rFonts w:ascii="SimSun" w:eastAsia="SimSun" w:hAnsi="SimSun" w:cs="SimSun" w:hint="eastAsia"/>
          <w:sz w:val="22"/>
          <w:szCs w:val="22"/>
          <w:lang w:eastAsia="zh-CN"/>
        </w:rPr>
        <w:t>）担任董事／高管同意函；（</w:t>
      </w:r>
      <w:r>
        <w:rPr>
          <w:rFonts w:ascii="Kaiti SC Regular" w:hAnsi="Kaiti SC Regular"/>
          <w:sz w:val="22"/>
          <w:szCs w:val="22"/>
          <w:lang w:eastAsia="zh-CN"/>
        </w:rPr>
        <w:t>vii</w:t>
      </w:r>
      <w:r>
        <w:rPr>
          <w:rFonts w:ascii="SimSun" w:eastAsia="SimSun" w:hAnsi="SimSun" w:cs="SimSun" w:hint="eastAsia"/>
          <w:sz w:val="22"/>
          <w:szCs w:val="22"/>
          <w:lang w:eastAsia="zh-CN"/>
        </w:rPr>
        <w:t>）所有股东会决议；（</w:t>
      </w:r>
      <w:r>
        <w:rPr>
          <w:rFonts w:ascii="Kaiti SC Regular" w:hAnsi="Kaiti SC Regular"/>
          <w:sz w:val="22"/>
          <w:szCs w:val="22"/>
          <w:lang w:eastAsia="zh-CN"/>
        </w:rPr>
        <w:t>viii</w:t>
      </w:r>
      <w:r>
        <w:rPr>
          <w:rFonts w:ascii="SimSun" w:eastAsia="SimSun" w:hAnsi="SimSun" w:cs="SimSun" w:hint="eastAsia"/>
          <w:sz w:val="22"/>
          <w:szCs w:val="22"/>
          <w:lang w:eastAsia="zh-CN"/>
        </w:rPr>
        <w:t>）所有董事会决议；（</w:t>
      </w:r>
      <w:r>
        <w:rPr>
          <w:rFonts w:ascii="Kaiti SC Regular" w:hAnsi="Kaiti SC Regular"/>
          <w:sz w:val="22"/>
          <w:szCs w:val="22"/>
          <w:lang w:eastAsia="zh-CN"/>
        </w:rPr>
        <w:t>ix</w:t>
      </w:r>
      <w:r>
        <w:rPr>
          <w:rFonts w:ascii="SimSun" w:eastAsia="SimSun" w:hAnsi="SimSun" w:cs="SimSun" w:hint="eastAsia"/>
          <w:sz w:val="22"/>
          <w:szCs w:val="22"/>
          <w:lang w:eastAsia="zh-CN"/>
        </w:rPr>
        <w:t>）财务／审计报表；（</w:t>
      </w:r>
      <w:r>
        <w:rPr>
          <w:rFonts w:ascii="Kaiti SC Regular" w:hAnsi="Kaiti SC Regular"/>
          <w:sz w:val="22"/>
          <w:szCs w:val="22"/>
          <w:lang w:eastAsia="zh-CN"/>
        </w:rPr>
        <w:t>x</w:t>
      </w:r>
      <w:r>
        <w:rPr>
          <w:rFonts w:ascii="SimSun" w:eastAsia="SimSun" w:hAnsi="SimSun" w:cs="SimSun" w:hint="eastAsia"/>
          <w:sz w:val="22"/>
          <w:szCs w:val="22"/>
          <w:lang w:eastAsia="zh-CN"/>
        </w:rPr>
        <w:t>）股权证正本／副本或注销股权证；（</w:t>
      </w:r>
      <w:r>
        <w:rPr>
          <w:rFonts w:ascii="Kaiti SC Regular" w:hAnsi="Kaiti SC Regular"/>
          <w:sz w:val="22"/>
          <w:szCs w:val="22"/>
          <w:lang w:eastAsia="zh-CN"/>
        </w:rPr>
        <w:t>xi</w:t>
      </w:r>
      <w:r>
        <w:rPr>
          <w:rFonts w:ascii="SimSun" w:eastAsia="SimSun" w:hAnsi="SimSun" w:cs="SimSun" w:hint="eastAsia"/>
          <w:sz w:val="22"/>
          <w:szCs w:val="22"/>
          <w:lang w:eastAsia="zh-CN"/>
        </w:rPr>
        <w:t>）公司年报；</w:t>
      </w:r>
      <w:r>
        <w:rPr>
          <w:rFonts w:ascii="Kaiti SC Regular" w:hAnsi="Kaiti SC Regular"/>
          <w:sz w:val="22"/>
          <w:szCs w:val="22"/>
          <w:lang w:eastAsia="zh-CN"/>
        </w:rPr>
        <w:t xml:space="preserve"> </w:t>
      </w:r>
      <w:r>
        <w:rPr>
          <w:rFonts w:ascii="SimSun" w:eastAsia="SimSun" w:hAnsi="SimSun" w:cs="SimSun" w:hint="eastAsia"/>
          <w:sz w:val="22"/>
          <w:szCs w:val="22"/>
          <w:lang w:eastAsia="zh-CN"/>
        </w:rPr>
        <w:t>（</w:t>
      </w:r>
      <w:r>
        <w:rPr>
          <w:rFonts w:ascii="Kaiti SC Regular" w:hAnsi="Kaiti SC Regular"/>
          <w:sz w:val="22"/>
          <w:szCs w:val="22"/>
          <w:lang w:val="en-CA" w:eastAsia="zh-CN"/>
        </w:rPr>
        <w:t>xii</w:t>
      </w:r>
      <w:r>
        <w:rPr>
          <w:rFonts w:ascii="SimSun" w:eastAsia="SimSun" w:hAnsi="SimSun" w:cs="SimSun" w:hint="eastAsia"/>
          <w:sz w:val="22"/>
          <w:szCs w:val="22"/>
          <w:lang w:eastAsia="zh-CN"/>
        </w:rPr>
        <w:t>）其它向公司注册部门提交的文件；（</w:t>
      </w:r>
      <w:r>
        <w:rPr>
          <w:rFonts w:ascii="Kaiti SC Regular" w:hAnsi="Kaiti SC Regular"/>
          <w:sz w:val="22"/>
          <w:szCs w:val="22"/>
          <w:lang w:eastAsia="zh-CN"/>
        </w:rPr>
        <w:t>xii</w:t>
      </w:r>
      <w:r>
        <w:rPr>
          <w:rFonts w:ascii="Kaiti SC Regular" w:hAnsi="Kaiti SC Regular"/>
          <w:sz w:val="22"/>
          <w:szCs w:val="22"/>
          <w:lang w:val="en-CA" w:eastAsia="zh-CN"/>
        </w:rPr>
        <w:t>i</w:t>
      </w:r>
      <w:r>
        <w:rPr>
          <w:rFonts w:ascii="SimSun" w:eastAsia="SimSun" w:hAnsi="SimSun" w:cs="SimSun" w:hint="eastAsia"/>
          <w:sz w:val="22"/>
          <w:szCs w:val="22"/>
          <w:lang w:eastAsia="zh-CN"/>
        </w:rPr>
        <w:t>）股东协议；以及（</w:t>
      </w:r>
      <w:r>
        <w:rPr>
          <w:rFonts w:ascii="Kaiti SC Regular" w:hAnsi="Kaiti SC Regular"/>
          <w:sz w:val="22"/>
          <w:szCs w:val="22"/>
          <w:lang w:eastAsia="zh-CN"/>
        </w:rPr>
        <w:t>xvi</w:t>
      </w:r>
      <w:r>
        <w:rPr>
          <w:rFonts w:ascii="SimSun" w:eastAsia="SimSun" w:hAnsi="SimSun" w:cs="SimSun" w:hint="eastAsia"/>
          <w:sz w:val="22"/>
          <w:szCs w:val="22"/>
          <w:lang w:eastAsia="zh-CN"/>
        </w:rPr>
        <w:t>）法院判令等文件。</w:t>
      </w:r>
    </w:p>
    <w:p w:rsidR="00D46182" w:rsidRDefault="00D46182" w:rsidP="00B745AC">
      <w:pPr>
        <w:spacing w:after="240" w:line="240" w:lineRule="auto"/>
        <w:rPr>
          <w:rFonts w:ascii="Kaiti SC Regular" w:hAnsi="Kaiti SC Regular"/>
          <w:sz w:val="22"/>
          <w:szCs w:val="22"/>
          <w:lang w:eastAsia="zh-CN"/>
        </w:rPr>
      </w:pPr>
      <w:r>
        <w:rPr>
          <w:rFonts w:ascii="SimSun" w:eastAsia="SimSun" w:hAnsi="SimSun" w:cs="SimSun" w:hint="eastAsia"/>
          <w:sz w:val="22"/>
          <w:szCs w:val="22"/>
          <w:lang w:eastAsia="zh-CN"/>
        </w:rPr>
        <w:t>由于公司黑本的合规性很高，因此许多公司聘请律师事务所保存和更新公司文档；但也是因为公司黑本无需提交到政府部门，因此实践中许多公司（尤其是一些小型公司或非上市公司）并不重视公司文档的维护。笔者曾经遇见过若干家设立了一年或几年的公司尚不知道公司黑本为何物，而留存的公司文件则仅仅包括公司注册部门颁发的</w:t>
      </w:r>
      <w:r w:rsidRPr="00B745AC">
        <w:rPr>
          <w:rFonts w:ascii="Times New Roman" w:hAnsi="Times New Roman"/>
          <w:sz w:val="22"/>
          <w:szCs w:val="22"/>
          <w:lang w:eastAsia="zh-CN"/>
        </w:rPr>
        <w:t>certificate of incorporate</w:t>
      </w:r>
      <w:r>
        <w:rPr>
          <w:rFonts w:ascii="Kaiti SC Regular" w:hAnsi="Kaiti SC Regular"/>
          <w:sz w:val="22"/>
          <w:szCs w:val="22"/>
          <w:lang w:eastAsia="zh-CN"/>
        </w:rPr>
        <w:t xml:space="preserve"> </w:t>
      </w:r>
      <w:r>
        <w:rPr>
          <w:rFonts w:ascii="SimSun" w:eastAsia="SimSun" w:hAnsi="SimSun" w:cs="SimSun" w:hint="eastAsia"/>
          <w:sz w:val="22"/>
          <w:szCs w:val="22"/>
          <w:lang w:eastAsia="zh-CN"/>
        </w:rPr>
        <w:t>和</w:t>
      </w:r>
      <w:r w:rsidRPr="00B745AC">
        <w:rPr>
          <w:rFonts w:ascii="Times New Roman" w:hAnsi="Times New Roman"/>
          <w:sz w:val="22"/>
          <w:szCs w:val="22"/>
          <w:lang w:eastAsia="zh-CN"/>
        </w:rPr>
        <w:t>notice of articles</w:t>
      </w:r>
      <w:r>
        <w:rPr>
          <w:rFonts w:ascii="Kaiti SC Regular" w:hAnsi="Kaiti SC Regular"/>
          <w:sz w:val="22"/>
          <w:szCs w:val="22"/>
          <w:lang w:eastAsia="zh-CN"/>
        </w:rPr>
        <w:t xml:space="preserve"> </w:t>
      </w:r>
      <w:r>
        <w:rPr>
          <w:rFonts w:ascii="SimSun" w:eastAsia="SimSun" w:hAnsi="SimSun" w:cs="SimSun" w:hint="eastAsia"/>
          <w:sz w:val="22"/>
          <w:szCs w:val="22"/>
          <w:lang w:eastAsia="zh-CN"/>
        </w:rPr>
        <w:t>。</w:t>
      </w:r>
    </w:p>
    <w:p w:rsidR="00D46182" w:rsidRDefault="00D46182" w:rsidP="00B745AC">
      <w:pPr>
        <w:spacing w:after="240" w:line="240" w:lineRule="auto"/>
        <w:rPr>
          <w:rFonts w:ascii="Kaiti SC Regular" w:hAnsi="Kaiti SC Regular"/>
          <w:sz w:val="22"/>
          <w:szCs w:val="22"/>
          <w:lang w:val="en-CA" w:eastAsia="zh-CN"/>
        </w:rPr>
      </w:pPr>
      <w:r>
        <w:rPr>
          <w:rFonts w:ascii="SimSun" w:eastAsia="SimSun" w:hAnsi="SimSun" w:cs="SimSun" w:hint="eastAsia"/>
          <w:sz w:val="22"/>
          <w:szCs w:val="22"/>
          <w:lang w:eastAsia="zh-CN"/>
        </w:rPr>
        <w:t>公司黑本的维护和更新是公司法的</w:t>
      </w:r>
      <w:r>
        <w:rPr>
          <w:rFonts w:ascii="SimSun" w:eastAsia="SimSun" w:hAnsi="SimSun" w:cs="SimSun" w:hint="eastAsia"/>
          <w:sz w:val="22"/>
          <w:szCs w:val="22"/>
          <w:lang w:val="en-CA" w:eastAsia="zh-CN"/>
        </w:rPr>
        <w:t>强制性</w:t>
      </w:r>
      <w:r>
        <w:rPr>
          <w:rFonts w:ascii="SimSun" w:eastAsia="SimSun" w:hAnsi="SimSun" w:cs="SimSun" w:hint="eastAsia"/>
          <w:sz w:val="22"/>
          <w:szCs w:val="22"/>
          <w:lang w:eastAsia="zh-CN"/>
        </w:rPr>
        <w:t>合规性要求。在公司进行包括融资、上市、借贷（尤其是银行借贷）和并购等重大交易时，审核公司文档的合规性是尽职调查的重要环节和内容。如果平时不注重保存，那么临时抱佛脚不仅非常被动而且可能影响交易对方对于公司合规性的质疑。</w:t>
      </w:r>
    </w:p>
    <w:p w:rsidR="00D46182" w:rsidRPr="00E10F18" w:rsidRDefault="00D46182" w:rsidP="00B745AC">
      <w:pPr>
        <w:spacing w:after="240" w:line="240" w:lineRule="auto"/>
        <w:rPr>
          <w:rFonts w:ascii="Kaiti SC Regular" w:hAnsi="Kaiti SC Regular"/>
          <w:sz w:val="22"/>
          <w:szCs w:val="22"/>
          <w:lang w:val="en-CA" w:eastAsia="zh-CN"/>
        </w:rPr>
      </w:pPr>
    </w:p>
    <w:p w:rsidR="00D46182" w:rsidRPr="007F208C" w:rsidRDefault="00D46182" w:rsidP="00B745AC">
      <w:pPr>
        <w:spacing w:after="240" w:line="240" w:lineRule="auto"/>
        <w:rPr>
          <w:rFonts w:ascii="Kaiti SC Regular" w:hAnsi="Kaiti SC Regular"/>
          <w:sz w:val="22"/>
          <w:szCs w:val="22"/>
          <w:lang w:eastAsia="zh-CN"/>
        </w:rPr>
      </w:pPr>
      <w:r w:rsidRPr="00002BBF">
        <w:rPr>
          <w:rFonts w:ascii="Kaiti SC Regular" w:hAnsi="Kaiti SC Regular"/>
          <w:noProof/>
          <w:lang w:val="en-CA" w:eastAsia="zh-CN"/>
        </w:rPr>
        <w:pict>
          <v:shape id="Picture 7" o:spid="_x0000_i1026" type="#_x0000_t75" style="width:391.5pt;height:189pt;visibility:visible">
            <v:imagedata r:id="rId7" o:title="" croptop="-174f"/>
            <o:lock v:ext="edit" aspectratio="f"/>
          </v:shape>
        </w:pict>
      </w:r>
    </w:p>
    <w:p w:rsidR="00D46182" w:rsidRDefault="00D46182" w:rsidP="00F737D4">
      <w:pPr>
        <w:ind w:left="-1276"/>
        <w:rPr>
          <w:rFonts w:ascii="Kaiti SC Regular" w:hAnsi="Kaiti SC Regular"/>
          <w:color w:val="00B0F0"/>
          <w:sz w:val="22"/>
          <w:szCs w:val="22"/>
          <w:lang w:eastAsia="zh-CN"/>
        </w:rPr>
      </w:pPr>
    </w:p>
    <w:p w:rsidR="00D46182" w:rsidRDefault="00D46182">
      <w:pPr>
        <w:spacing w:line="259" w:lineRule="auto"/>
        <w:rPr>
          <w:rFonts w:ascii="Kaiti SC Regular" w:hAnsi="Kaiti SC Regular"/>
          <w:color w:val="00B0F0"/>
          <w:sz w:val="22"/>
          <w:szCs w:val="22"/>
          <w:lang w:eastAsia="zh-CN"/>
        </w:rPr>
      </w:pPr>
      <w:r>
        <w:rPr>
          <w:rFonts w:ascii="SimSun" w:eastAsia="SimSun" w:hAnsi="SimSun" w:cs="SimSun" w:hint="eastAsia"/>
          <w:color w:val="00B0F0"/>
          <w:sz w:val="22"/>
          <w:szCs w:val="22"/>
          <w:lang w:eastAsia="zh-CN"/>
        </w:rPr>
        <w:t>免责声明：本文仅是一般性的介绍信息，不作为也不应被视为任何形式的法律意见、建议或指导。如需要关于设立加拿大公司的法律意见，请咨询具备执业资质的加拿大律师。</w:t>
      </w:r>
      <w:r>
        <w:rPr>
          <w:rFonts w:ascii="Kaiti SC Regular" w:hAnsi="Kaiti SC Regular"/>
          <w:color w:val="00B0F0"/>
          <w:sz w:val="22"/>
          <w:szCs w:val="22"/>
          <w:lang w:eastAsia="zh-CN"/>
        </w:rPr>
        <w:br w:type="page"/>
      </w:r>
    </w:p>
    <w:p w:rsidR="00D46182" w:rsidRPr="0077403A" w:rsidRDefault="00D46182" w:rsidP="00F737D4">
      <w:pPr>
        <w:ind w:left="-1276"/>
        <w:rPr>
          <w:rFonts w:ascii="Kaiti SC Regular" w:hAnsi="Kaiti SC Regular"/>
          <w:color w:val="FF0000"/>
          <w:sz w:val="24"/>
          <w:szCs w:val="24"/>
          <w:u w:val="double"/>
          <w:lang w:val="en-CA" w:eastAsia="zh-CN"/>
        </w:rPr>
      </w:pPr>
      <w:r w:rsidRPr="00F93270">
        <w:rPr>
          <w:rFonts w:ascii="SimSun" w:eastAsia="SimSun" w:hAnsi="SimSun" w:cs="SimSun" w:hint="eastAsia"/>
          <w:color w:val="FF0000"/>
          <w:sz w:val="24"/>
          <w:szCs w:val="24"/>
          <w:u w:val="double"/>
          <w:lang w:eastAsia="zh-CN"/>
        </w:rPr>
        <w:t>作者介绍</w:t>
      </w:r>
      <w:bookmarkStart w:id="0" w:name="_GoBack"/>
      <w:bookmarkEnd w:id="0"/>
    </w:p>
    <w:p w:rsidR="00D46182" w:rsidRPr="00E10F18" w:rsidRDefault="00D46182" w:rsidP="00FE753D">
      <w:pPr>
        <w:spacing w:after="240" w:line="240" w:lineRule="auto"/>
        <w:ind w:left="-1276" w:firstLine="567"/>
        <w:rPr>
          <w:rFonts w:ascii="Kaiti SC Regular" w:hAnsi="Kaiti SC Regular"/>
          <w:sz w:val="22"/>
          <w:szCs w:val="22"/>
        </w:rPr>
      </w:pPr>
      <w:r w:rsidRPr="00E10F18">
        <w:rPr>
          <w:rFonts w:ascii="SimSun" w:eastAsia="SimSun" w:hAnsi="SimSun" w:cs="SimSun" w:hint="eastAsia"/>
          <w:sz w:val="22"/>
          <w:szCs w:val="22"/>
          <w:lang w:eastAsia="zh-CN"/>
        </w:rPr>
        <w:t>王宁燕律师</w:t>
      </w:r>
      <w:r>
        <w:rPr>
          <w:rFonts w:ascii="SimSun" w:eastAsia="SimSun" w:hAnsi="SimSun" w:cs="SimSun" w:hint="eastAsia"/>
          <w:sz w:val="22"/>
          <w:szCs w:val="22"/>
          <w:lang w:val="en-CA" w:eastAsia="zh-CN"/>
        </w:rPr>
        <w:t>（</w:t>
      </w:r>
      <w:r>
        <w:rPr>
          <w:rFonts w:ascii="Kaiti SC Regular" w:hAnsi="Kaiti SC Regular"/>
          <w:sz w:val="22"/>
          <w:szCs w:val="22"/>
          <w:lang w:val="en-CA" w:eastAsia="zh-CN"/>
        </w:rPr>
        <w:t>Sandy Wang</w:t>
      </w:r>
      <w:r>
        <w:rPr>
          <w:rFonts w:ascii="SimSun" w:eastAsia="SimSun" w:hAnsi="SimSun" w:cs="SimSun" w:hint="eastAsia"/>
          <w:sz w:val="22"/>
          <w:szCs w:val="22"/>
          <w:lang w:val="en-CA" w:eastAsia="zh-CN"/>
        </w:rPr>
        <w:t>）</w:t>
      </w:r>
      <w:r w:rsidRPr="00E10F18">
        <w:rPr>
          <w:rFonts w:ascii="SimSun" w:eastAsia="SimSun" w:hAnsi="SimSun" w:cs="SimSun" w:hint="eastAsia"/>
          <w:sz w:val="22"/>
          <w:szCs w:val="22"/>
          <w:lang w:eastAsia="zh-CN"/>
        </w:rPr>
        <w:t>拥有中国和加拿大</w:t>
      </w:r>
      <w:r w:rsidRPr="00E10F18">
        <w:rPr>
          <w:rFonts w:ascii="Kaiti SC Regular" w:hAnsi="Kaiti SC Regular"/>
          <w:sz w:val="22"/>
          <w:szCs w:val="22"/>
          <w:lang w:eastAsia="zh-CN"/>
        </w:rPr>
        <w:t>BC</w:t>
      </w:r>
      <w:r w:rsidRPr="00E10F18">
        <w:rPr>
          <w:rFonts w:ascii="SimSun" w:eastAsia="SimSun" w:hAnsi="SimSun" w:cs="SimSun" w:hint="eastAsia"/>
          <w:sz w:val="22"/>
          <w:szCs w:val="22"/>
          <w:lang w:eastAsia="zh-CN"/>
        </w:rPr>
        <w:t>省的执业律师资质，在中加两地从业近</w:t>
      </w:r>
      <w:r w:rsidRPr="00E10F18">
        <w:rPr>
          <w:rFonts w:ascii="Kaiti SC Regular" w:hAnsi="Kaiti SC Regular"/>
          <w:sz w:val="22"/>
          <w:szCs w:val="22"/>
          <w:lang w:eastAsia="zh-CN"/>
        </w:rPr>
        <w:t>15</w:t>
      </w:r>
      <w:r w:rsidRPr="00E10F18">
        <w:rPr>
          <w:rFonts w:ascii="SimSun" w:eastAsia="SimSun" w:hAnsi="SimSun" w:cs="SimSun" w:hint="eastAsia"/>
          <w:sz w:val="22"/>
          <w:szCs w:val="22"/>
          <w:lang w:eastAsia="zh-CN"/>
        </w:rPr>
        <w:t>年。王律师主要从事公司、证券和商务方面的法律业务，在加拿大大型律师事务所执业</w:t>
      </w:r>
      <w:r w:rsidRPr="00E10F18">
        <w:rPr>
          <w:rFonts w:ascii="Kaiti SC Regular" w:hAnsi="Kaiti SC Regular"/>
          <w:sz w:val="22"/>
          <w:szCs w:val="22"/>
          <w:lang w:eastAsia="zh-CN"/>
        </w:rPr>
        <w:t>8</w:t>
      </w:r>
      <w:r w:rsidRPr="00E10F18">
        <w:rPr>
          <w:rFonts w:ascii="SimSun" w:eastAsia="SimSun" w:hAnsi="SimSun" w:cs="SimSun" w:hint="eastAsia"/>
          <w:sz w:val="22"/>
          <w:szCs w:val="22"/>
          <w:lang w:eastAsia="zh-CN"/>
        </w:rPr>
        <w:t>余年，主导和参与过众多并购重组、上市挂牌、公募私募、合资参股、资产转让和公司退市等交易。</w:t>
      </w:r>
    </w:p>
    <w:p w:rsidR="00D46182" w:rsidRPr="00E10F18" w:rsidRDefault="00D46182" w:rsidP="00F737D4">
      <w:pPr>
        <w:pStyle w:val="NormalWeb"/>
        <w:spacing w:before="0" w:beforeAutospacing="0" w:after="0" w:afterAutospacing="0"/>
        <w:ind w:left="-1276" w:right="-149" w:firstLine="567"/>
        <w:rPr>
          <w:rFonts w:ascii="Kaiti SC Regular" w:eastAsia="Times New Roman" w:hAnsi="Kaiti SC Regular"/>
          <w:sz w:val="22"/>
          <w:szCs w:val="22"/>
          <w:lang w:eastAsia="zh-CN"/>
        </w:rPr>
      </w:pPr>
      <w:r w:rsidRPr="00E10F18">
        <w:rPr>
          <w:rFonts w:ascii="SimSun" w:eastAsia="SimSun" w:hAnsi="SimSun" w:cs="SimSun" w:hint="eastAsia"/>
          <w:sz w:val="22"/>
          <w:szCs w:val="22"/>
          <w:lang w:eastAsia="zh-CN"/>
        </w:rPr>
        <w:t>王律师毕业于北京大学，拥有理学和法学双学位。在北京执业</w:t>
      </w:r>
      <w:r w:rsidRPr="00E10F18">
        <w:rPr>
          <w:rFonts w:ascii="Kaiti SC Regular" w:eastAsia="Times New Roman" w:hAnsi="Kaiti SC Regular"/>
          <w:sz w:val="22"/>
          <w:szCs w:val="22"/>
          <w:lang w:eastAsia="zh-CN"/>
        </w:rPr>
        <w:t>4</w:t>
      </w:r>
      <w:r w:rsidRPr="00E10F18">
        <w:rPr>
          <w:rFonts w:ascii="SimSun" w:eastAsia="SimSun" w:hAnsi="SimSun" w:cs="SimSun" w:hint="eastAsia"/>
          <w:sz w:val="22"/>
          <w:szCs w:val="22"/>
          <w:lang w:eastAsia="zh-CN"/>
        </w:rPr>
        <w:t>年后，王律师就读于加拿大温莎大学法学院并被授予加拿大法学士学位。</w:t>
      </w:r>
    </w:p>
    <w:p w:rsidR="00D46182" w:rsidRDefault="00D46182" w:rsidP="001656CA">
      <w:pPr>
        <w:pStyle w:val="ContactInfo"/>
        <w:rPr>
          <w:rFonts w:ascii="Kaiti SC Regular" w:hAnsi="Kaiti SC Regular"/>
          <w:lang w:eastAsia="zh-CN"/>
        </w:rPr>
      </w:pPr>
    </w:p>
    <w:p w:rsidR="00D46182" w:rsidRPr="00F30748" w:rsidRDefault="00D46182" w:rsidP="001656CA">
      <w:pPr>
        <w:pStyle w:val="ContactInfo"/>
        <w:rPr>
          <w:rFonts w:ascii="Kaiti SC Regular" w:hAnsi="Kaiti SC Regular"/>
          <w:lang w:eastAsia="zh-CN"/>
        </w:rPr>
      </w:pPr>
      <w:r>
        <w:rPr>
          <w:noProof/>
          <w:lang w:val="en-CA" w:eastAsia="zh-CN"/>
        </w:rPr>
        <w:pict>
          <v:shape id="Text Box 18" o:spid="_x0000_s1032" type="#_x0000_t202" style="position:absolute;margin-left:-76.95pt;margin-top:17.4pt;width:197.95pt;height:180pt;z-index:251659776;visibility:visible" filled="f" stroked="f">
            <v:textbox style="layout-flow:vertical-ideographic">
              <w:txbxContent>
                <w:p w:rsidR="00D46182" w:rsidRDefault="00D46182">
                  <w:r w:rsidRPr="00002BBF">
                    <w:rPr>
                      <w:noProof/>
                      <w:lang w:val="en-CA" w:eastAsia="zh-CN"/>
                    </w:rPr>
                    <w:pict>
                      <v:shape id="Picture 20" o:spid="_x0000_i1028" type="#_x0000_t75" style="width:225pt;height:207pt;visibility:visible">
                        <v:imagedata r:id="rId8" o:title=""/>
                      </v:shape>
                    </w:pict>
                  </w:r>
                </w:p>
              </w:txbxContent>
            </v:textbox>
            <w10:wrap type="square"/>
          </v:shape>
        </w:pict>
      </w:r>
    </w:p>
    <w:p w:rsidR="00D46182" w:rsidRPr="002C387B" w:rsidRDefault="00D46182" w:rsidP="00307421">
      <w:pPr>
        <w:pStyle w:val="Company"/>
        <w:pBdr>
          <w:top w:val="single" w:sz="24" w:space="31" w:color="363636"/>
        </w:pBdr>
        <w:spacing w:line="240" w:lineRule="auto"/>
        <w:ind w:firstLine="720"/>
        <w:rPr>
          <w:rFonts w:ascii="Kaiti SC Regular" w:hAnsi="Kaiti SC Regular"/>
          <w:color w:val="A23C33"/>
          <w:sz w:val="22"/>
          <w:szCs w:val="22"/>
        </w:rPr>
      </w:pPr>
      <w:r w:rsidRPr="002C387B">
        <w:rPr>
          <w:rFonts w:ascii="Kaiti SC Regular" w:hAnsi="Kaiti SC Regular"/>
          <w:color w:val="A23C33"/>
          <w:sz w:val="22"/>
          <w:szCs w:val="22"/>
        </w:rPr>
        <w:t>Sandy Wang Law Corp.</w:t>
      </w:r>
    </w:p>
    <w:p w:rsidR="00D46182" w:rsidRPr="002C387B" w:rsidRDefault="00D46182" w:rsidP="00307421">
      <w:pPr>
        <w:pStyle w:val="ContactInfo"/>
        <w:spacing w:after="0" w:line="240" w:lineRule="auto"/>
        <w:ind w:left="720" w:firstLine="720"/>
        <w:rPr>
          <w:rFonts w:ascii="Kaiti SC Regular" w:hAnsi="Kaiti SC Regular"/>
          <w:sz w:val="22"/>
          <w:szCs w:val="22"/>
        </w:rPr>
      </w:pPr>
      <w:r w:rsidRPr="002C387B">
        <w:rPr>
          <w:rFonts w:ascii="Times New Roman" w:hAnsi="Times New Roman"/>
          <w:sz w:val="22"/>
          <w:szCs w:val="22"/>
        </w:rPr>
        <w:t>#410 – 938 Howe Street</w:t>
      </w:r>
    </w:p>
    <w:p w:rsidR="00D46182" w:rsidRPr="002C387B" w:rsidRDefault="00D46182" w:rsidP="00307421">
      <w:pPr>
        <w:pStyle w:val="ContactInfo"/>
        <w:spacing w:after="0" w:line="240" w:lineRule="auto"/>
        <w:ind w:left="720" w:firstLine="720"/>
        <w:rPr>
          <w:rFonts w:ascii="Kaiti SC Regular" w:hAnsi="Kaiti SC Regular"/>
          <w:sz w:val="22"/>
          <w:szCs w:val="22"/>
          <w:lang w:eastAsia="zh-CN"/>
        </w:rPr>
      </w:pPr>
      <w:r w:rsidRPr="002C387B">
        <w:rPr>
          <w:rFonts w:ascii="Kaiti SC Regular" w:hAnsi="Kaiti SC Regular"/>
          <w:sz w:val="22"/>
          <w:szCs w:val="22"/>
        </w:rPr>
        <w:t>Vancouver BC  V6Z 1N9  Canada</w:t>
      </w:r>
    </w:p>
    <w:p w:rsidR="00D46182" w:rsidRPr="002C387B" w:rsidRDefault="00D46182" w:rsidP="00307421">
      <w:pPr>
        <w:pStyle w:val="ContactInfo"/>
        <w:spacing w:after="0" w:line="240" w:lineRule="auto"/>
        <w:rPr>
          <w:rFonts w:ascii="Kaiti SC Regular" w:hAnsi="Kaiti SC Regular"/>
          <w:sz w:val="22"/>
          <w:szCs w:val="22"/>
          <w:lang w:eastAsia="zh-CN"/>
        </w:rPr>
      </w:pPr>
    </w:p>
    <w:p w:rsidR="00D46182" w:rsidRPr="002C387B" w:rsidRDefault="00D46182" w:rsidP="00307421">
      <w:pPr>
        <w:pStyle w:val="ContactInfo"/>
        <w:spacing w:after="0" w:line="240" w:lineRule="auto"/>
        <w:ind w:left="720" w:firstLine="720"/>
        <w:rPr>
          <w:rFonts w:ascii="Kaiti SC Regular" w:hAnsi="Kaiti SC Regular"/>
          <w:sz w:val="22"/>
          <w:szCs w:val="22"/>
          <w:lang w:eastAsia="zh-CN"/>
        </w:rPr>
      </w:pPr>
      <w:r w:rsidRPr="002C387B">
        <w:rPr>
          <w:rFonts w:ascii="Kaiti SC Regular" w:hAnsi="Kaiti SC Regular"/>
          <w:sz w:val="22"/>
          <w:szCs w:val="22"/>
          <w:lang w:eastAsia="zh-CN"/>
        </w:rPr>
        <w:t xml:space="preserve">Email </w:t>
      </w:r>
      <w:r w:rsidRPr="002C387B">
        <w:rPr>
          <w:rFonts w:ascii="Kaiti SC Regular" w:hAnsi="Kaiti SC Regular"/>
          <w:b/>
          <w:color w:val="D97828"/>
          <w:sz w:val="22"/>
          <w:szCs w:val="22"/>
          <w:lang w:eastAsia="zh-CN"/>
        </w:rPr>
        <w:t xml:space="preserve">| </w:t>
      </w:r>
      <w:r w:rsidRPr="002C387B">
        <w:rPr>
          <w:rFonts w:ascii="Kaiti SC Regular" w:hAnsi="Kaiti SC Regular"/>
          <w:sz w:val="22"/>
          <w:szCs w:val="22"/>
          <w:lang w:eastAsia="zh-CN"/>
        </w:rPr>
        <w:t>Telephone</w:t>
      </w:r>
    </w:p>
    <w:p w:rsidR="00D46182" w:rsidRPr="002C387B" w:rsidRDefault="00D46182" w:rsidP="00307421">
      <w:pPr>
        <w:pStyle w:val="ContactInfo"/>
        <w:spacing w:after="0" w:line="240" w:lineRule="auto"/>
        <w:ind w:left="720" w:firstLine="720"/>
        <w:rPr>
          <w:rFonts w:ascii="Kaiti SC Regular" w:hAnsi="Kaiti SC Regular"/>
          <w:sz w:val="22"/>
          <w:szCs w:val="22"/>
          <w:lang w:eastAsia="zh-CN"/>
        </w:rPr>
      </w:pPr>
      <w:hyperlink r:id="rId9" w:history="1">
        <w:r w:rsidRPr="002C387B">
          <w:rPr>
            <w:rStyle w:val="Hyperlink"/>
            <w:rFonts w:ascii="Kaiti SC Regular" w:hAnsi="Kaiti SC Regular"/>
            <w:sz w:val="22"/>
            <w:szCs w:val="22"/>
            <w:lang w:eastAsia="zh-CN"/>
          </w:rPr>
          <w:t>sandywang@sandywanglaw.com</w:t>
        </w:r>
      </w:hyperlink>
    </w:p>
    <w:p w:rsidR="00D46182" w:rsidRPr="002C387B" w:rsidRDefault="00D46182" w:rsidP="00307421">
      <w:pPr>
        <w:pStyle w:val="ContactInfo"/>
        <w:spacing w:after="0" w:line="240" w:lineRule="auto"/>
        <w:ind w:left="720" w:firstLine="720"/>
        <w:rPr>
          <w:rFonts w:ascii="Kaiti SC Regular" w:hAnsi="Kaiti SC Regular"/>
          <w:sz w:val="22"/>
          <w:szCs w:val="22"/>
          <w:lang w:eastAsia="zh-CN"/>
        </w:rPr>
      </w:pPr>
      <w:r w:rsidRPr="002C387B">
        <w:rPr>
          <w:rFonts w:ascii="Kaiti SC Regular" w:hAnsi="Kaiti SC Regular"/>
          <w:sz w:val="22"/>
          <w:szCs w:val="22"/>
          <w:lang w:eastAsia="zh-CN"/>
        </w:rPr>
        <w:t>1-778-881-8082</w:t>
      </w:r>
    </w:p>
    <w:p w:rsidR="00D46182" w:rsidRPr="00F30748" w:rsidRDefault="00D46182" w:rsidP="001656CA">
      <w:pPr>
        <w:pStyle w:val="ContactInfo"/>
        <w:rPr>
          <w:rFonts w:ascii="Kaiti SC Regular" w:hAnsi="Kaiti SC Regular"/>
          <w:sz w:val="28"/>
          <w:szCs w:val="28"/>
          <w:lang w:eastAsia="zh-CN"/>
        </w:rPr>
      </w:pPr>
      <w:r w:rsidRPr="00F30748">
        <w:rPr>
          <w:rFonts w:ascii="Kaiti SC Regular" w:hAnsi="Kaiti SC Regular"/>
          <w:sz w:val="28"/>
          <w:szCs w:val="28"/>
        </w:rPr>
        <w:tab/>
      </w:r>
    </w:p>
    <w:sectPr w:rsidR="00D46182" w:rsidRPr="00F30748" w:rsidSect="00463D2D">
      <w:headerReference w:type="default" r:id="rId10"/>
      <w:footnotePr>
        <w:pos w:val="beneathText"/>
      </w:footnotePr>
      <w:pgSz w:w="12240" w:h="15840"/>
      <w:pgMar w:top="1008" w:right="720" w:bottom="720" w:left="3600" w:header="432" w:footer="57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182" w:rsidRDefault="00D46182">
      <w:pPr>
        <w:spacing w:after="0" w:line="240" w:lineRule="auto"/>
      </w:pPr>
      <w:r>
        <w:separator/>
      </w:r>
    </w:p>
  </w:endnote>
  <w:endnote w:type="continuationSeparator" w:id="0">
    <w:p w:rsidR="00D46182" w:rsidRDefault="00D461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
    <w:altName w:val="??"/>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ang">
    <w:altName w:val="??"/>
    <w:panose1 w:val="00000000000000000000"/>
    <w:charset w:val="86"/>
    <w:family w:val="auto"/>
    <w:notTrueType/>
    <w:pitch w:val="variable"/>
    <w:sig w:usb0="00000001" w:usb1="080E0000" w:usb2="00000010" w:usb3="00000000" w:csb0="00040000" w:csb1="00000000"/>
  </w:font>
  <w:font w:name="Kaiti SC Regular">
    <w:altName w:val="Times New Roman"/>
    <w:panose1 w:val="00000000000000000000"/>
    <w:charset w:val="50"/>
    <w:family w:val="auto"/>
    <w:notTrueType/>
    <w:pitch w:val="variable"/>
    <w:sig w:usb0="00000001" w:usb1="00000000" w:usb2="00000000" w:usb3="00000000" w:csb0="00000000" w:csb1="00000000"/>
  </w:font>
  <w:font w:name="Kaiti SC Black">
    <w:altName w:val="Microsoft YaHei Light"/>
    <w:panose1 w:val="00000000000000000000"/>
    <w:charset w:val="86"/>
    <w:family w:val="auto"/>
    <w:notTrueType/>
    <w:pitch w:val="variable"/>
    <w:sig w:usb0="00000001" w:usb1="080E0000" w:usb2="00000010" w:usb3="00000000" w:csb0="00040000" w:csb1="00000000"/>
  </w:font>
  <w:font w:name="SimSun">
    <w:altName w:val="ËÎÌå"/>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182" w:rsidRDefault="00D46182">
      <w:pPr>
        <w:spacing w:after="0" w:line="240" w:lineRule="auto"/>
      </w:pPr>
      <w:r>
        <w:separator/>
      </w:r>
    </w:p>
  </w:footnote>
  <w:footnote w:type="continuationSeparator" w:id="0">
    <w:p w:rsidR="00D46182" w:rsidRDefault="00D46182">
      <w:pPr>
        <w:spacing w:after="0" w:line="240" w:lineRule="auto"/>
      </w:pPr>
      <w:r>
        <w:continuationSeparator/>
      </w:r>
    </w:p>
  </w:footnote>
  <w:footnote w:id="1">
    <w:p w:rsidR="00D46182" w:rsidRDefault="00D46182" w:rsidP="00696170">
      <w:pPr>
        <w:pStyle w:val="FootnoteText"/>
        <w:spacing w:before="100" w:beforeAutospacing="1" w:after="100" w:afterAutospacing="1"/>
      </w:pPr>
      <w:r>
        <w:rPr>
          <w:rStyle w:val="FootnoteReference"/>
        </w:rPr>
        <w:footnoteRef/>
      </w:r>
      <w:r>
        <w:t xml:space="preserve"> </w:t>
      </w:r>
      <w:r>
        <w:rPr>
          <w:rFonts w:ascii="SimSun" w:eastAsia="SimSun" w:hAnsi="SimSun" w:cs="SimSun" w:hint="eastAsia"/>
          <w:sz w:val="16"/>
          <w:szCs w:val="16"/>
          <w:lang w:eastAsia="zh-CN"/>
        </w:rPr>
        <w:t>不同于中国，加拿大各个省就公司、证券和其它经济制度而言都是一个独立的司法辖区，因此联邦和各个省份都有各自独立的公司法。依照联邦公司法或加拿大某个省</w:t>
      </w:r>
      <w:r>
        <w:rPr>
          <w:rFonts w:ascii="SimSun" w:eastAsia="SimSun" w:hAnsi="SimSun" w:cs="SimSun" w:hint="eastAsia"/>
          <w:sz w:val="16"/>
          <w:szCs w:val="16"/>
          <w:lang w:val="en-CA" w:eastAsia="zh-CN"/>
        </w:rPr>
        <w:t>的公司法</w:t>
      </w:r>
      <w:r>
        <w:rPr>
          <w:rFonts w:ascii="SimSun" w:eastAsia="SimSun" w:hAnsi="SimSun" w:cs="SimSun" w:hint="eastAsia"/>
          <w:sz w:val="16"/>
          <w:szCs w:val="16"/>
          <w:lang w:eastAsia="zh-CN"/>
        </w:rPr>
        <w:t>设立的公司如果要在其它省开展业务，那么需要进行</w:t>
      </w:r>
      <w:r>
        <w:rPr>
          <w:rFonts w:ascii="Kaiti SC Regular" w:eastAsia="Times New Roman" w:hAnsi="Kaiti SC Regular" w:hint="eastAsia"/>
          <w:sz w:val="16"/>
          <w:szCs w:val="16"/>
          <w:lang w:eastAsia="zh-CN"/>
        </w:rPr>
        <w:t>“</w:t>
      </w:r>
      <w:r>
        <w:rPr>
          <w:rFonts w:ascii="SimSun" w:eastAsia="SimSun" w:hAnsi="SimSun" w:cs="SimSun" w:hint="eastAsia"/>
          <w:sz w:val="16"/>
          <w:szCs w:val="16"/>
          <w:lang w:eastAsia="zh-CN"/>
        </w:rPr>
        <w:t>外省运营登记</w:t>
      </w:r>
      <w:r>
        <w:rPr>
          <w:rFonts w:ascii="Kaiti SC Regular" w:eastAsia="Times New Roman" w:hAnsi="Kaiti SC Regular" w:hint="eastAsia"/>
          <w:sz w:val="16"/>
          <w:szCs w:val="16"/>
          <w:lang w:eastAsia="zh-CN"/>
        </w:rPr>
        <w:t>”</w:t>
      </w:r>
      <w:r>
        <w:rPr>
          <w:rFonts w:ascii="Kaiti SC Regular" w:hAnsi="Kaiti SC Regular"/>
          <w:sz w:val="16"/>
          <w:szCs w:val="16"/>
          <w:lang w:eastAsia="zh-CN"/>
        </w:rPr>
        <w:t xml:space="preserve"> </w:t>
      </w:r>
      <w:r>
        <w:rPr>
          <w:rFonts w:ascii="SimSun" w:eastAsia="SimSun" w:hAnsi="SimSun" w:cs="SimSun" w:hint="eastAsia"/>
          <w:sz w:val="16"/>
          <w:szCs w:val="16"/>
          <w:lang w:eastAsia="zh-CN"/>
        </w:rPr>
        <w:t>（</w:t>
      </w:r>
      <w:r>
        <w:rPr>
          <w:rFonts w:ascii="Kaiti SC Regular" w:hAnsi="Kaiti SC Regular"/>
          <w:sz w:val="16"/>
          <w:szCs w:val="16"/>
          <w:lang w:val="en-CA" w:eastAsia="zh-CN"/>
        </w:rPr>
        <w:t>extra-provincial registration</w:t>
      </w:r>
      <w:r>
        <w:rPr>
          <w:rFonts w:ascii="SimSun" w:eastAsia="SimSun" w:hAnsi="SimSun" w:cs="SimSun" w:hint="eastAsia"/>
          <w:sz w:val="16"/>
          <w:szCs w:val="16"/>
          <w:lang w:eastAsia="zh-CN"/>
        </w:rPr>
        <w:t>）。</w:t>
      </w:r>
    </w:p>
  </w:footnote>
  <w:footnote w:id="2">
    <w:p w:rsidR="00D46182" w:rsidRDefault="00D46182" w:rsidP="002B3F79">
      <w:pPr>
        <w:pStyle w:val="FootnoteText"/>
      </w:pPr>
      <w:r>
        <w:rPr>
          <w:rStyle w:val="FootnoteReference"/>
        </w:rPr>
        <w:footnoteRef/>
      </w:r>
      <w:r w:rsidRPr="00E54D26">
        <w:rPr>
          <w:rFonts w:ascii="SimSun" w:eastAsia="SimSun" w:hAnsi="SimSun" w:cs="SimSun" w:hint="eastAsia"/>
          <w:sz w:val="16"/>
          <w:szCs w:val="16"/>
          <w:lang w:eastAsia="zh-CN"/>
        </w:rPr>
        <w:t>章程通告（</w:t>
      </w:r>
      <w:r w:rsidRPr="00B65EA2">
        <w:rPr>
          <w:rFonts w:ascii="Times New Roman" w:hAnsi="Times New Roman"/>
          <w:sz w:val="16"/>
          <w:szCs w:val="16"/>
          <w:lang w:eastAsia="zh-CN"/>
        </w:rPr>
        <w:t>Notice of Articles</w:t>
      </w:r>
      <w:r w:rsidRPr="00E54D26">
        <w:rPr>
          <w:rFonts w:ascii="SimSun" w:eastAsia="SimSun" w:hAnsi="SimSun" w:cs="SimSun" w:hint="eastAsia"/>
          <w:sz w:val="16"/>
          <w:szCs w:val="16"/>
          <w:lang w:eastAsia="zh-CN"/>
        </w:rPr>
        <w:t>），类似于</w:t>
      </w:r>
      <w:r>
        <w:rPr>
          <w:rFonts w:ascii="SimSun" w:eastAsia="SimSun" w:hAnsi="SimSun" w:cs="SimSun" w:hint="eastAsia"/>
          <w:sz w:val="16"/>
          <w:szCs w:val="16"/>
          <w:lang w:eastAsia="zh-CN"/>
        </w:rPr>
        <w:t>但不同于</w:t>
      </w:r>
      <w:r w:rsidRPr="00E54D26">
        <w:rPr>
          <w:rFonts w:ascii="SimSun" w:eastAsia="SimSun" w:hAnsi="SimSun" w:cs="SimSun" w:hint="eastAsia"/>
          <w:sz w:val="16"/>
          <w:szCs w:val="16"/>
          <w:lang w:eastAsia="zh-CN"/>
        </w:rPr>
        <w:t>中国公司的营业执照，是对公众明示公司存在的法律文件。</w:t>
      </w:r>
    </w:p>
  </w:footnote>
  <w:footnote w:id="3">
    <w:p w:rsidR="00D46182" w:rsidRDefault="00D46182">
      <w:pPr>
        <w:pStyle w:val="FootnoteText"/>
      </w:pPr>
      <w:r>
        <w:rPr>
          <w:rStyle w:val="FootnoteReference"/>
        </w:rPr>
        <w:footnoteRef/>
      </w:r>
      <w:r>
        <w:t xml:space="preserve"> </w:t>
      </w:r>
      <w:r>
        <w:rPr>
          <w:rFonts w:ascii="Kaiti SC Regular" w:hAnsi="Kaiti SC Regular"/>
          <w:sz w:val="16"/>
          <w:szCs w:val="16"/>
          <w:lang w:eastAsia="zh-CN"/>
        </w:rPr>
        <w:t>central securities r</w:t>
      </w:r>
      <w:r w:rsidRPr="00307421">
        <w:rPr>
          <w:rFonts w:ascii="Kaiti SC Regular" w:hAnsi="Kaiti SC Regular"/>
          <w:sz w:val="16"/>
          <w:szCs w:val="16"/>
          <w:lang w:eastAsia="zh-CN"/>
        </w:rPr>
        <w:t>egister</w:t>
      </w:r>
      <w:r w:rsidRPr="00307421">
        <w:rPr>
          <w:rFonts w:ascii="SimSun" w:eastAsia="SimSun" w:hAnsi="SimSun" w:cs="SimSun" w:hint="eastAsia"/>
          <w:sz w:val="16"/>
          <w:szCs w:val="16"/>
          <w:lang w:eastAsia="zh-CN"/>
        </w:rPr>
        <w:t>类似于中国</w:t>
      </w:r>
      <w:r>
        <w:rPr>
          <w:rFonts w:ascii="SimSun" w:eastAsia="SimSun" w:hAnsi="SimSun" w:cs="SimSun" w:hint="eastAsia"/>
          <w:sz w:val="16"/>
          <w:szCs w:val="16"/>
          <w:lang w:eastAsia="zh-CN"/>
        </w:rPr>
        <w:t>的股东名册，必须记载股东的姓名／名称、地址、取得股权的方式、价款等信息并及时更新。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182" w:rsidRDefault="00D46182" w:rsidP="00B65EA2">
    <w:pPr>
      <w:pStyle w:val="Header"/>
      <w:jc w:val="center"/>
      <w:rPr>
        <w:noProof/>
      </w:rPr>
    </w:pPr>
    <w:r>
      <w:rPr>
        <w:lang w:eastAsia="zh-CN"/>
      </w:rPr>
      <w:t>-</w:t>
    </w:r>
    <w:fldSimple w:instr=" PAGE   \* MERGEFORMAT ">
      <w:r>
        <w:rPr>
          <w:noProof/>
        </w:rPr>
        <w:t>2</w:t>
      </w:r>
    </w:fldSimple>
    <w:r>
      <w:rPr>
        <w:noProof/>
      </w:rPr>
      <w:t>-</w:t>
    </w:r>
  </w:p>
  <w:p w:rsidR="00D46182" w:rsidRDefault="00D46182" w:rsidP="00B65EA2">
    <w:pPr>
      <w:pStyle w:val="Header"/>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2"/>
  <w:attachedTemplate r:id="rId1"/>
  <w:defaultTabStop w:val="720"/>
  <w:characterSpacingControl w:val="doNotCompres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6796"/>
    <w:rsid w:val="00002BBF"/>
    <w:rsid w:val="0002364D"/>
    <w:rsid w:val="000449C1"/>
    <w:rsid w:val="0007788D"/>
    <w:rsid w:val="0008283A"/>
    <w:rsid w:val="000A6E50"/>
    <w:rsid w:val="000C59E6"/>
    <w:rsid w:val="00114C20"/>
    <w:rsid w:val="001656CA"/>
    <w:rsid w:val="00167E7A"/>
    <w:rsid w:val="001910B9"/>
    <w:rsid w:val="001A4699"/>
    <w:rsid w:val="001B6C65"/>
    <w:rsid w:val="001E6BED"/>
    <w:rsid w:val="001F0D42"/>
    <w:rsid w:val="001F4D4B"/>
    <w:rsid w:val="00297D1E"/>
    <w:rsid w:val="002A1095"/>
    <w:rsid w:val="002A2BFA"/>
    <w:rsid w:val="002B3F79"/>
    <w:rsid w:val="002C2CB1"/>
    <w:rsid w:val="002C387B"/>
    <w:rsid w:val="00301260"/>
    <w:rsid w:val="00307421"/>
    <w:rsid w:val="00316C0E"/>
    <w:rsid w:val="00321D81"/>
    <w:rsid w:val="0034220E"/>
    <w:rsid w:val="0039344B"/>
    <w:rsid w:val="00404FC1"/>
    <w:rsid w:val="00463D2D"/>
    <w:rsid w:val="00482F66"/>
    <w:rsid w:val="00496F8B"/>
    <w:rsid w:val="004B03A7"/>
    <w:rsid w:val="004B7D8E"/>
    <w:rsid w:val="004D07E8"/>
    <w:rsid w:val="005132A9"/>
    <w:rsid w:val="0051799D"/>
    <w:rsid w:val="00543FBE"/>
    <w:rsid w:val="005606F2"/>
    <w:rsid w:val="00560F86"/>
    <w:rsid w:val="00564CAE"/>
    <w:rsid w:val="005E2D21"/>
    <w:rsid w:val="00614774"/>
    <w:rsid w:val="00636A0C"/>
    <w:rsid w:val="0064732A"/>
    <w:rsid w:val="00650449"/>
    <w:rsid w:val="006862FA"/>
    <w:rsid w:val="00696170"/>
    <w:rsid w:val="006B616D"/>
    <w:rsid w:val="006C68C5"/>
    <w:rsid w:val="006E0A53"/>
    <w:rsid w:val="00700730"/>
    <w:rsid w:val="00720EDE"/>
    <w:rsid w:val="00725F91"/>
    <w:rsid w:val="007378AC"/>
    <w:rsid w:val="0075755C"/>
    <w:rsid w:val="0077403A"/>
    <w:rsid w:val="00776A4D"/>
    <w:rsid w:val="007A336D"/>
    <w:rsid w:val="007D56F1"/>
    <w:rsid w:val="007F208C"/>
    <w:rsid w:val="008376EC"/>
    <w:rsid w:val="0084254F"/>
    <w:rsid w:val="00856001"/>
    <w:rsid w:val="00872702"/>
    <w:rsid w:val="008A0E1F"/>
    <w:rsid w:val="008C3EAE"/>
    <w:rsid w:val="009154EE"/>
    <w:rsid w:val="009415B4"/>
    <w:rsid w:val="009417A9"/>
    <w:rsid w:val="00950A3B"/>
    <w:rsid w:val="00950C32"/>
    <w:rsid w:val="0096591E"/>
    <w:rsid w:val="00971322"/>
    <w:rsid w:val="009929F8"/>
    <w:rsid w:val="009D4226"/>
    <w:rsid w:val="009E794F"/>
    <w:rsid w:val="00A0010B"/>
    <w:rsid w:val="00A15ED1"/>
    <w:rsid w:val="00A2256D"/>
    <w:rsid w:val="00A34078"/>
    <w:rsid w:val="00A570E6"/>
    <w:rsid w:val="00A71BD8"/>
    <w:rsid w:val="00A71D3F"/>
    <w:rsid w:val="00A9542B"/>
    <w:rsid w:val="00A96E48"/>
    <w:rsid w:val="00AA1199"/>
    <w:rsid w:val="00AB33F1"/>
    <w:rsid w:val="00AF018F"/>
    <w:rsid w:val="00B164B3"/>
    <w:rsid w:val="00B327B8"/>
    <w:rsid w:val="00B6388B"/>
    <w:rsid w:val="00B65EA2"/>
    <w:rsid w:val="00B745AC"/>
    <w:rsid w:val="00B932B1"/>
    <w:rsid w:val="00BA0C43"/>
    <w:rsid w:val="00BC4316"/>
    <w:rsid w:val="00BF4438"/>
    <w:rsid w:val="00C7100E"/>
    <w:rsid w:val="00CA457A"/>
    <w:rsid w:val="00CD5DCC"/>
    <w:rsid w:val="00CE132F"/>
    <w:rsid w:val="00CF0559"/>
    <w:rsid w:val="00D0422D"/>
    <w:rsid w:val="00D13FDF"/>
    <w:rsid w:val="00D2178E"/>
    <w:rsid w:val="00D43F08"/>
    <w:rsid w:val="00D46182"/>
    <w:rsid w:val="00D9188C"/>
    <w:rsid w:val="00D9282F"/>
    <w:rsid w:val="00DE7D5B"/>
    <w:rsid w:val="00DF5070"/>
    <w:rsid w:val="00E06854"/>
    <w:rsid w:val="00E10F18"/>
    <w:rsid w:val="00E14A11"/>
    <w:rsid w:val="00E403FB"/>
    <w:rsid w:val="00E42C8D"/>
    <w:rsid w:val="00E42DC7"/>
    <w:rsid w:val="00E54D26"/>
    <w:rsid w:val="00EA33E2"/>
    <w:rsid w:val="00EB64F5"/>
    <w:rsid w:val="00EE2163"/>
    <w:rsid w:val="00F26796"/>
    <w:rsid w:val="00F30748"/>
    <w:rsid w:val="00F311F1"/>
    <w:rsid w:val="00F3251F"/>
    <w:rsid w:val="00F737D4"/>
    <w:rsid w:val="00F73F40"/>
    <w:rsid w:val="00F93270"/>
    <w:rsid w:val="00F96BC8"/>
    <w:rsid w:val="00FC0435"/>
    <w:rsid w:val="00FE753D"/>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 w:hAnsi="Garamond" w:cs="Times New Roman"/>
        <w:sz w:val="22"/>
        <w:szCs w:val="22"/>
        <w:lang w:val="en-CA"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Date" w:locked="1" w:semiHidden="0" w:uiPriority="0" w:unhideWhenUsed="0"/>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D2D"/>
    <w:pPr>
      <w:spacing w:after="160" w:line="276" w:lineRule="auto"/>
    </w:pPr>
    <w:rPr>
      <w:color w:val="363636"/>
      <w:sz w:val="20"/>
      <w:szCs w:val="20"/>
      <w:lang w:val="en-US" w:eastAsia="ja-JP"/>
    </w:rPr>
  </w:style>
  <w:style w:type="paragraph" w:styleId="Heading1">
    <w:name w:val="heading 1"/>
    <w:basedOn w:val="Normal"/>
    <w:next w:val="Normal"/>
    <w:link w:val="Heading1Char"/>
    <w:uiPriority w:val="99"/>
    <w:qFormat/>
    <w:rsid w:val="00463D2D"/>
    <w:pPr>
      <w:keepNext/>
      <w:keepLines/>
      <w:spacing w:before="280" w:after="120"/>
      <w:outlineLvl w:val="0"/>
    </w:pPr>
    <w:rPr>
      <w:b/>
      <w:color w:val="83992A"/>
      <w:sz w:val="34"/>
      <w:szCs w:val="32"/>
    </w:rPr>
  </w:style>
  <w:style w:type="paragraph" w:styleId="Heading2">
    <w:name w:val="heading 2"/>
    <w:basedOn w:val="Normal"/>
    <w:next w:val="Normal"/>
    <w:link w:val="Heading2Char"/>
    <w:uiPriority w:val="99"/>
    <w:qFormat/>
    <w:rsid w:val="00463D2D"/>
    <w:pPr>
      <w:keepNext/>
      <w:keepLines/>
      <w:spacing w:before="40" w:after="0"/>
      <w:outlineLvl w:val="1"/>
    </w:pPr>
    <w:rPr>
      <w:b/>
      <w:sz w:val="24"/>
      <w:szCs w:val="26"/>
    </w:rPr>
  </w:style>
  <w:style w:type="paragraph" w:styleId="Heading3">
    <w:name w:val="heading 3"/>
    <w:basedOn w:val="Normal"/>
    <w:next w:val="Normal"/>
    <w:link w:val="Heading3Char"/>
    <w:uiPriority w:val="99"/>
    <w:qFormat/>
    <w:rsid w:val="00463D2D"/>
    <w:pPr>
      <w:keepNext/>
      <w:keepLines/>
      <w:spacing w:before="40" w:after="0"/>
      <w:outlineLvl w:val="2"/>
    </w:pPr>
    <w:rPr>
      <w:b/>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63D2D"/>
    <w:rPr>
      <w:rFonts w:ascii="Garamond" w:eastAsia="Times New Roman" w:hAnsi="Garamond" w:cs="Times New Roman"/>
      <w:b/>
      <w:color w:val="83992A"/>
      <w:sz w:val="32"/>
      <w:szCs w:val="32"/>
    </w:rPr>
  </w:style>
  <w:style w:type="character" w:customStyle="1" w:styleId="Heading2Char">
    <w:name w:val="Heading 2 Char"/>
    <w:basedOn w:val="DefaultParagraphFont"/>
    <w:link w:val="Heading2"/>
    <w:uiPriority w:val="99"/>
    <w:locked/>
    <w:rsid w:val="00463D2D"/>
    <w:rPr>
      <w:rFonts w:ascii="Garamond" w:eastAsia="Times New Roman" w:hAnsi="Garamond" w:cs="Times New Roman"/>
      <w:b/>
      <w:sz w:val="26"/>
      <w:szCs w:val="26"/>
    </w:rPr>
  </w:style>
  <w:style w:type="character" w:customStyle="1" w:styleId="Heading3Char">
    <w:name w:val="Heading 3 Char"/>
    <w:basedOn w:val="DefaultParagraphFont"/>
    <w:link w:val="Heading3"/>
    <w:uiPriority w:val="99"/>
    <w:locked/>
    <w:rsid w:val="00463D2D"/>
    <w:rPr>
      <w:rFonts w:ascii="Garamond" w:eastAsia="Times New Roman" w:hAnsi="Garamond" w:cs="Times New Roman"/>
      <w:b/>
      <w:sz w:val="24"/>
      <w:szCs w:val="24"/>
    </w:rPr>
  </w:style>
  <w:style w:type="paragraph" w:styleId="Title">
    <w:name w:val="Title"/>
    <w:basedOn w:val="Normal"/>
    <w:link w:val="TitleChar"/>
    <w:uiPriority w:val="99"/>
    <w:qFormat/>
    <w:rsid w:val="00463D2D"/>
    <w:pPr>
      <w:spacing w:after="0" w:line="240" w:lineRule="auto"/>
      <w:contextualSpacing/>
    </w:pPr>
    <w:rPr>
      <w:color w:val="FFFFFF"/>
      <w:kern w:val="28"/>
      <w:sz w:val="78"/>
      <w:szCs w:val="56"/>
    </w:rPr>
  </w:style>
  <w:style w:type="character" w:customStyle="1" w:styleId="TitleChar">
    <w:name w:val="Title Char"/>
    <w:basedOn w:val="DefaultParagraphFont"/>
    <w:link w:val="Title"/>
    <w:uiPriority w:val="99"/>
    <w:locked/>
    <w:rsid w:val="00463D2D"/>
    <w:rPr>
      <w:rFonts w:ascii="Garamond" w:eastAsia="Times New Roman" w:hAnsi="Garamond" w:cs="Times New Roman"/>
      <w:color w:val="FFFFFF"/>
      <w:kern w:val="28"/>
      <w:sz w:val="56"/>
      <w:szCs w:val="56"/>
    </w:rPr>
  </w:style>
  <w:style w:type="paragraph" w:styleId="Subtitle">
    <w:name w:val="Subtitle"/>
    <w:basedOn w:val="Normal"/>
    <w:link w:val="SubtitleChar"/>
    <w:uiPriority w:val="99"/>
    <w:qFormat/>
    <w:rsid w:val="00463D2D"/>
    <w:pPr>
      <w:numPr>
        <w:ilvl w:val="1"/>
      </w:numPr>
      <w:spacing w:after="0"/>
      <w:jc w:val="right"/>
    </w:pPr>
    <w:rPr>
      <w:sz w:val="32"/>
    </w:rPr>
  </w:style>
  <w:style w:type="character" w:customStyle="1" w:styleId="SubtitleChar">
    <w:name w:val="Subtitle Char"/>
    <w:basedOn w:val="DefaultParagraphFont"/>
    <w:link w:val="Subtitle"/>
    <w:uiPriority w:val="99"/>
    <w:locked/>
    <w:rsid w:val="00463D2D"/>
    <w:rPr>
      <w:rFonts w:eastAsia="Times New Roman" w:cs="Times New Roman"/>
      <w:sz w:val="32"/>
    </w:rPr>
  </w:style>
  <w:style w:type="character" w:styleId="PlaceholderText">
    <w:name w:val="Placeholder Text"/>
    <w:basedOn w:val="DefaultParagraphFont"/>
    <w:uiPriority w:val="99"/>
    <w:semiHidden/>
    <w:rsid w:val="00463D2D"/>
    <w:rPr>
      <w:rFonts w:cs="Times New Roman"/>
      <w:color w:val="808080"/>
    </w:rPr>
  </w:style>
  <w:style w:type="paragraph" w:styleId="Date">
    <w:name w:val="Date"/>
    <w:basedOn w:val="Normal"/>
    <w:link w:val="DateChar"/>
    <w:uiPriority w:val="99"/>
    <w:rsid w:val="00463D2D"/>
    <w:pPr>
      <w:spacing w:after="40"/>
      <w:jc w:val="right"/>
    </w:pPr>
    <w:rPr>
      <w:b/>
      <w:color w:val="83992A"/>
      <w:sz w:val="32"/>
    </w:rPr>
  </w:style>
  <w:style w:type="character" w:customStyle="1" w:styleId="DateChar">
    <w:name w:val="Date Char"/>
    <w:basedOn w:val="DefaultParagraphFont"/>
    <w:link w:val="Date"/>
    <w:uiPriority w:val="99"/>
    <w:locked/>
    <w:rsid w:val="00463D2D"/>
    <w:rPr>
      <w:rFonts w:cs="Times New Roman"/>
      <w:b/>
      <w:color w:val="83992A"/>
      <w:sz w:val="32"/>
    </w:rPr>
  </w:style>
  <w:style w:type="paragraph" w:styleId="BlockText">
    <w:name w:val="Block Text"/>
    <w:basedOn w:val="Normal"/>
    <w:uiPriority w:val="99"/>
    <w:rsid w:val="00463D2D"/>
    <w:pPr>
      <w:spacing w:after="380" w:line="326" w:lineRule="auto"/>
    </w:pPr>
    <w:rPr>
      <w:iCs/>
      <w:sz w:val="28"/>
    </w:rPr>
  </w:style>
  <w:style w:type="paragraph" w:styleId="Quote">
    <w:name w:val="Quote"/>
    <w:basedOn w:val="Normal"/>
    <w:link w:val="QuoteChar"/>
    <w:uiPriority w:val="99"/>
    <w:qFormat/>
    <w:rsid w:val="00463D2D"/>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99"/>
    <w:locked/>
    <w:rsid w:val="00463D2D"/>
    <w:rPr>
      <w:rFonts w:cs="Times New Roman"/>
      <w:i/>
      <w:iCs/>
      <w:sz w:val="28"/>
    </w:rPr>
  </w:style>
  <w:style w:type="paragraph" w:styleId="IntenseQuote">
    <w:name w:val="Intense Quote"/>
    <w:basedOn w:val="Normal"/>
    <w:link w:val="IntenseQuoteChar"/>
    <w:uiPriority w:val="99"/>
    <w:qFormat/>
    <w:rsid w:val="00463D2D"/>
    <w:pPr>
      <w:pBdr>
        <w:top w:val="single" w:sz="8" w:space="10" w:color="363636"/>
        <w:bottom w:val="single" w:sz="8" w:space="10" w:color="363636"/>
      </w:pBdr>
      <w:spacing w:after="240" w:line="312" w:lineRule="auto"/>
      <w:jc w:val="right"/>
    </w:pPr>
    <w:rPr>
      <w:b/>
      <w:i/>
      <w:iCs/>
      <w:sz w:val="28"/>
    </w:rPr>
  </w:style>
  <w:style w:type="character" w:customStyle="1" w:styleId="IntenseQuoteChar">
    <w:name w:val="Intense Quote Char"/>
    <w:basedOn w:val="DefaultParagraphFont"/>
    <w:link w:val="IntenseQuote"/>
    <w:uiPriority w:val="99"/>
    <w:locked/>
    <w:rsid w:val="00463D2D"/>
    <w:rPr>
      <w:rFonts w:cs="Times New Roman"/>
      <w:b/>
      <w:i/>
      <w:iCs/>
      <w:sz w:val="28"/>
    </w:rPr>
  </w:style>
  <w:style w:type="paragraph" w:customStyle="1" w:styleId="Recipient">
    <w:name w:val="Recipient"/>
    <w:basedOn w:val="Normal"/>
    <w:uiPriority w:val="99"/>
    <w:rsid w:val="00463D2D"/>
    <w:pPr>
      <w:spacing w:before="1760" w:after="0"/>
      <w:ind w:left="2880"/>
    </w:pPr>
    <w:rPr>
      <w:b/>
    </w:rPr>
  </w:style>
  <w:style w:type="paragraph" w:customStyle="1" w:styleId="Address">
    <w:name w:val="Address"/>
    <w:basedOn w:val="Normal"/>
    <w:uiPriority w:val="99"/>
    <w:rsid w:val="00463D2D"/>
    <w:pPr>
      <w:ind w:left="2880"/>
      <w:contextualSpacing/>
    </w:pPr>
  </w:style>
  <w:style w:type="paragraph" w:customStyle="1" w:styleId="ContactInfo">
    <w:name w:val="Contact Info"/>
    <w:basedOn w:val="Normal"/>
    <w:uiPriority w:val="99"/>
    <w:rsid w:val="00463D2D"/>
    <w:pPr>
      <w:contextualSpacing/>
    </w:pPr>
  </w:style>
  <w:style w:type="paragraph" w:customStyle="1" w:styleId="Company">
    <w:name w:val="Company"/>
    <w:basedOn w:val="Normal"/>
    <w:uiPriority w:val="99"/>
    <w:rsid w:val="00463D2D"/>
    <w:pPr>
      <w:pBdr>
        <w:top w:val="single" w:sz="24" w:space="18" w:color="363636"/>
      </w:pBdr>
      <w:spacing w:after="0"/>
    </w:pPr>
    <w:rPr>
      <w:b/>
      <w:color w:val="83992A"/>
      <w:sz w:val="36"/>
    </w:rPr>
  </w:style>
  <w:style w:type="paragraph" w:styleId="BalloonText">
    <w:name w:val="Balloon Text"/>
    <w:basedOn w:val="Normal"/>
    <w:link w:val="BalloonTextChar"/>
    <w:uiPriority w:val="99"/>
    <w:semiHidden/>
    <w:rsid w:val="00463D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63D2D"/>
    <w:rPr>
      <w:rFonts w:ascii="Segoe UI" w:hAnsi="Segoe UI" w:cs="Segoe UI"/>
      <w:sz w:val="18"/>
      <w:szCs w:val="18"/>
    </w:rPr>
  </w:style>
  <w:style w:type="paragraph" w:styleId="Header">
    <w:name w:val="header"/>
    <w:basedOn w:val="Normal"/>
    <w:link w:val="HeaderChar"/>
    <w:uiPriority w:val="99"/>
    <w:rsid w:val="00463D2D"/>
    <w:pPr>
      <w:spacing w:after="0" w:line="240" w:lineRule="auto"/>
    </w:pPr>
  </w:style>
  <w:style w:type="character" w:customStyle="1" w:styleId="HeaderChar">
    <w:name w:val="Header Char"/>
    <w:basedOn w:val="DefaultParagraphFont"/>
    <w:link w:val="Header"/>
    <w:uiPriority w:val="99"/>
    <w:locked/>
    <w:rsid w:val="00463D2D"/>
    <w:rPr>
      <w:rFonts w:cs="Times New Roman"/>
    </w:rPr>
  </w:style>
  <w:style w:type="paragraph" w:styleId="Footer">
    <w:name w:val="footer"/>
    <w:basedOn w:val="Normal"/>
    <w:link w:val="FooterChar"/>
    <w:uiPriority w:val="99"/>
    <w:rsid w:val="00463D2D"/>
    <w:pPr>
      <w:spacing w:after="0" w:line="240" w:lineRule="auto"/>
    </w:pPr>
  </w:style>
  <w:style w:type="character" w:customStyle="1" w:styleId="FooterChar">
    <w:name w:val="Footer Char"/>
    <w:basedOn w:val="DefaultParagraphFont"/>
    <w:link w:val="Footer"/>
    <w:uiPriority w:val="99"/>
    <w:locked/>
    <w:rsid w:val="00463D2D"/>
    <w:rPr>
      <w:rFonts w:cs="Times New Roman"/>
    </w:rPr>
  </w:style>
  <w:style w:type="paragraph" w:customStyle="1" w:styleId="Introduction">
    <w:name w:val="Introduction"/>
    <w:basedOn w:val="Normal"/>
    <w:link w:val="IntroductionChar"/>
    <w:uiPriority w:val="99"/>
    <w:rsid w:val="00463D2D"/>
    <w:pPr>
      <w:spacing w:after="380" w:line="319" w:lineRule="auto"/>
    </w:pPr>
    <w:rPr>
      <w:sz w:val="28"/>
      <w:lang w:eastAsia="en-US"/>
    </w:rPr>
  </w:style>
  <w:style w:type="character" w:customStyle="1" w:styleId="IntroductionChar">
    <w:name w:val="Introduction Char"/>
    <w:basedOn w:val="DefaultParagraphFont"/>
    <w:link w:val="Introduction"/>
    <w:uiPriority w:val="99"/>
    <w:locked/>
    <w:rsid w:val="00463D2D"/>
    <w:rPr>
      <w:rFonts w:cs="Times New Roman"/>
      <w:sz w:val="28"/>
      <w:lang w:eastAsia="en-US"/>
    </w:rPr>
  </w:style>
  <w:style w:type="character" w:styleId="Hyperlink">
    <w:name w:val="Hyperlink"/>
    <w:basedOn w:val="DefaultParagraphFont"/>
    <w:uiPriority w:val="99"/>
    <w:rsid w:val="001656CA"/>
    <w:rPr>
      <w:rFonts w:cs="Times New Roman"/>
      <w:color w:val="A8BF4D"/>
      <w:u w:val="single"/>
    </w:rPr>
  </w:style>
  <w:style w:type="character" w:styleId="FollowedHyperlink">
    <w:name w:val="FollowedHyperlink"/>
    <w:basedOn w:val="DefaultParagraphFont"/>
    <w:uiPriority w:val="99"/>
    <w:semiHidden/>
    <w:rsid w:val="00167E7A"/>
    <w:rPr>
      <w:rFonts w:cs="Times New Roman"/>
      <w:color w:val="B4CA80"/>
      <w:u w:val="single"/>
    </w:rPr>
  </w:style>
  <w:style w:type="paragraph" w:styleId="NoSpacing">
    <w:name w:val="No Spacing"/>
    <w:uiPriority w:val="99"/>
    <w:qFormat/>
    <w:rsid w:val="002A1095"/>
    <w:rPr>
      <w:lang w:val="en-US"/>
    </w:rPr>
  </w:style>
  <w:style w:type="paragraph" w:styleId="FootnoteText">
    <w:name w:val="footnote text"/>
    <w:basedOn w:val="Normal"/>
    <w:link w:val="FootnoteTextChar"/>
    <w:uiPriority w:val="99"/>
    <w:rsid w:val="002A1095"/>
    <w:pPr>
      <w:spacing w:after="0" w:line="240" w:lineRule="auto"/>
    </w:pPr>
    <w:rPr>
      <w:sz w:val="24"/>
      <w:szCs w:val="24"/>
    </w:rPr>
  </w:style>
  <w:style w:type="character" w:customStyle="1" w:styleId="FootnoteTextChar">
    <w:name w:val="Footnote Text Char"/>
    <w:basedOn w:val="DefaultParagraphFont"/>
    <w:link w:val="FootnoteText"/>
    <w:uiPriority w:val="99"/>
    <w:locked/>
    <w:rsid w:val="002A1095"/>
    <w:rPr>
      <w:rFonts w:cs="Times New Roman"/>
      <w:sz w:val="24"/>
      <w:szCs w:val="24"/>
    </w:rPr>
  </w:style>
  <w:style w:type="character" w:styleId="FootnoteReference">
    <w:name w:val="footnote reference"/>
    <w:basedOn w:val="DefaultParagraphFont"/>
    <w:uiPriority w:val="99"/>
    <w:rsid w:val="002A1095"/>
    <w:rPr>
      <w:rFonts w:cs="Times New Roman"/>
      <w:vertAlign w:val="superscript"/>
    </w:rPr>
  </w:style>
  <w:style w:type="paragraph" w:styleId="NormalWeb">
    <w:name w:val="Normal (Web)"/>
    <w:basedOn w:val="Normal"/>
    <w:uiPriority w:val="99"/>
    <w:rsid w:val="00F737D4"/>
    <w:pPr>
      <w:spacing w:before="100" w:beforeAutospacing="1" w:after="100" w:afterAutospacing="1" w:line="240" w:lineRule="auto"/>
    </w:pPr>
    <w:rPr>
      <w:rFonts w:ascii="Times New Roman" w:eastAsia="Simang" w:hAnsi="Times New Roman"/>
      <w:color w:val="auto"/>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sandywang@sandywanglaw.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SandyWang:Library:Containers:com.microsoft.Word:Data:Library:Caches:4105:TM10002088: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Template>
  <TotalTime>1</TotalTime>
  <Pages>6</Pages>
  <Words>650</Words>
  <Characters>3463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在加拿大设立公司，就程序而言比在中国简便快捷 —— 没有注册资本和验资的强制性要求，无需设定经营范围和营业期限，不用向政府提交繁杂的文件，名称预留和公司注册均可在网上完成，多数情况下设立公司只需2-3个工作日而且法定文件立等可取</dc:title>
  <dc:subject/>
  <dc:creator>Sandy Wang</dc:creator>
  <cp:keywords/>
  <dc:description/>
  <cp:lastModifiedBy>Cheng</cp:lastModifiedBy>
  <cp:revision>2</cp:revision>
  <cp:lastPrinted>2016-05-09T17:57:00Z</cp:lastPrinted>
  <dcterms:created xsi:type="dcterms:W3CDTF">2016-05-19T22:46:00Z</dcterms:created>
  <dcterms:modified xsi:type="dcterms:W3CDTF">2016-05-19T22:46:00Z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y fmtid="{D5CDD505-2E9C-101B-9397-08002B2CF9AE}" pid="5" name="_dlc_DocId">
    <vt:lpwstr>CTQFD2CFPMXN-979-695</vt:lpwstr>
  </property>
  <property fmtid="{D5CDD505-2E9C-101B-9397-08002B2CF9AE}" pid="6" name="_dlc_DocIdUrl">
    <vt:lpwstr>https://msft.spoppe.com/teams/cpub/teams/Consumer/templates/_layouts/15/DocIdRedir.aspx?ID=CTQFD2CFPMXN-979-695, CTQFD2CFPMXN-979-695</vt:lpwstr>
  </property>
</Properties>
</file>